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29" w:rsidRPr="00171ED0" w:rsidRDefault="000E40C5" w:rsidP="008448D1">
      <w:pPr>
        <w:pStyle w:val="NoSpacing"/>
        <w:jc w:val="center"/>
        <w:rPr>
          <w:b/>
          <w:sz w:val="24"/>
          <w:szCs w:val="24"/>
        </w:rPr>
      </w:pPr>
      <w:r w:rsidRPr="00171ED0">
        <w:rPr>
          <w:b/>
          <w:sz w:val="24"/>
          <w:szCs w:val="24"/>
        </w:rPr>
        <w:t>Classical Learning in</w:t>
      </w:r>
      <w:r w:rsidR="004F7429" w:rsidRPr="00171ED0">
        <w:rPr>
          <w:b/>
          <w:sz w:val="24"/>
          <w:szCs w:val="24"/>
        </w:rPr>
        <w:t xml:space="preserve"> </w:t>
      </w:r>
      <w:r w:rsidRPr="00171ED0">
        <w:rPr>
          <w:b/>
          <w:sz w:val="24"/>
          <w:szCs w:val="24"/>
        </w:rPr>
        <w:t>Eighteenth-c</w:t>
      </w:r>
      <w:r w:rsidR="004F7429" w:rsidRPr="00171ED0">
        <w:rPr>
          <w:b/>
          <w:sz w:val="24"/>
          <w:szCs w:val="24"/>
        </w:rPr>
        <w:t>entury</w:t>
      </w:r>
      <w:r w:rsidRPr="00171ED0">
        <w:rPr>
          <w:b/>
          <w:sz w:val="24"/>
          <w:szCs w:val="24"/>
        </w:rPr>
        <w:t xml:space="preserve"> America</w:t>
      </w:r>
    </w:p>
    <w:p w:rsidR="008448D1" w:rsidRPr="00171ED0" w:rsidRDefault="008448D1" w:rsidP="008448D1">
      <w:pPr>
        <w:pStyle w:val="NoSpacing"/>
        <w:rPr>
          <w:sz w:val="24"/>
          <w:szCs w:val="24"/>
        </w:rPr>
      </w:pPr>
    </w:p>
    <w:p w:rsidR="004F7429" w:rsidRPr="00171ED0" w:rsidRDefault="007B198D" w:rsidP="008448D1">
      <w:pPr>
        <w:pStyle w:val="NoSpacing"/>
        <w:rPr>
          <w:b/>
          <w:sz w:val="24"/>
          <w:szCs w:val="24"/>
        </w:rPr>
      </w:pPr>
      <w:r w:rsidRPr="00171ED0">
        <w:rPr>
          <w:b/>
          <w:sz w:val="24"/>
          <w:szCs w:val="24"/>
        </w:rPr>
        <w:t>Classics required by p</w:t>
      </w:r>
      <w:r w:rsidR="004F7429" w:rsidRPr="00171ED0">
        <w:rPr>
          <w:b/>
          <w:sz w:val="24"/>
          <w:szCs w:val="24"/>
        </w:rPr>
        <w:t>ublic grammar schoolmasters or private tutors:</w:t>
      </w:r>
    </w:p>
    <w:p w:rsidR="003851A2" w:rsidRPr="00171ED0" w:rsidRDefault="003851A2" w:rsidP="008448D1">
      <w:pPr>
        <w:pStyle w:val="NoSpacing"/>
        <w:rPr>
          <w:sz w:val="24"/>
          <w:szCs w:val="24"/>
        </w:rPr>
        <w:sectPr w:rsidR="003851A2" w:rsidRPr="00171ED0" w:rsidSect="00D310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7429" w:rsidRPr="00171ED0" w:rsidRDefault="004F7429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lastRenderedPageBreak/>
        <w:t>Cicero (</w:t>
      </w:r>
      <w:proofErr w:type="gramStart"/>
      <w:r w:rsidRPr="00171ED0">
        <w:rPr>
          <w:sz w:val="24"/>
          <w:szCs w:val="24"/>
        </w:rPr>
        <w:t>1</w:t>
      </w:r>
      <w:r w:rsidRPr="00171ED0">
        <w:rPr>
          <w:sz w:val="24"/>
          <w:szCs w:val="24"/>
          <w:vertAlign w:val="superscript"/>
        </w:rPr>
        <w:t>st</w:t>
      </w:r>
      <w:proofErr w:type="gramEnd"/>
      <w:r w:rsidRPr="00171ED0">
        <w:rPr>
          <w:sz w:val="24"/>
          <w:szCs w:val="24"/>
        </w:rPr>
        <w:t xml:space="preserve"> c. B.C.) </w:t>
      </w:r>
      <w:r w:rsidR="008D5B59" w:rsidRPr="00171ED0">
        <w:rPr>
          <w:sz w:val="24"/>
          <w:szCs w:val="24"/>
        </w:rPr>
        <w:tab/>
        <w:t>Roman</w:t>
      </w:r>
      <w:r w:rsidR="008D5B59" w:rsidRPr="00171ED0">
        <w:rPr>
          <w:sz w:val="24"/>
          <w:szCs w:val="24"/>
        </w:rPr>
        <w:tab/>
      </w:r>
    </w:p>
    <w:p w:rsidR="004F7429" w:rsidRPr="00171ED0" w:rsidRDefault="004F7429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Virgil (</w:t>
      </w:r>
      <w:proofErr w:type="gramStart"/>
      <w:r w:rsidRPr="00171ED0">
        <w:rPr>
          <w:sz w:val="24"/>
          <w:szCs w:val="24"/>
        </w:rPr>
        <w:t>1</w:t>
      </w:r>
      <w:r w:rsidRPr="00171ED0">
        <w:rPr>
          <w:sz w:val="24"/>
          <w:szCs w:val="24"/>
          <w:vertAlign w:val="superscript"/>
        </w:rPr>
        <w:t>st</w:t>
      </w:r>
      <w:proofErr w:type="gramEnd"/>
      <w:r w:rsidRPr="00171ED0">
        <w:rPr>
          <w:sz w:val="24"/>
          <w:szCs w:val="24"/>
        </w:rPr>
        <w:t xml:space="preserve"> c. B.C.) </w:t>
      </w:r>
      <w:r w:rsidR="008D5B59" w:rsidRPr="00171ED0">
        <w:rPr>
          <w:sz w:val="24"/>
          <w:szCs w:val="24"/>
        </w:rPr>
        <w:tab/>
        <w:t>Roman</w:t>
      </w:r>
    </w:p>
    <w:p w:rsidR="004F7429" w:rsidRPr="00171ED0" w:rsidRDefault="004F7429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Isocrates (</w:t>
      </w:r>
      <w:proofErr w:type="gramStart"/>
      <w:r w:rsidRPr="00171ED0">
        <w:rPr>
          <w:sz w:val="24"/>
          <w:szCs w:val="24"/>
        </w:rPr>
        <w:t>4</w:t>
      </w:r>
      <w:r w:rsidRPr="00171ED0">
        <w:rPr>
          <w:sz w:val="24"/>
          <w:szCs w:val="24"/>
          <w:vertAlign w:val="superscript"/>
        </w:rPr>
        <w:t>th</w:t>
      </w:r>
      <w:proofErr w:type="gramEnd"/>
      <w:r w:rsidRPr="00171ED0">
        <w:rPr>
          <w:sz w:val="24"/>
          <w:szCs w:val="24"/>
        </w:rPr>
        <w:t xml:space="preserve"> c. B.C.)</w:t>
      </w:r>
      <w:r w:rsidR="008D5B59" w:rsidRPr="00171ED0">
        <w:rPr>
          <w:sz w:val="24"/>
          <w:szCs w:val="24"/>
        </w:rPr>
        <w:tab/>
        <w:t>Greek</w:t>
      </w:r>
    </w:p>
    <w:p w:rsidR="004F7429" w:rsidRPr="00171ED0" w:rsidRDefault="004F7429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Xenophon (</w:t>
      </w:r>
      <w:proofErr w:type="gramStart"/>
      <w:r w:rsidRPr="00171ED0">
        <w:rPr>
          <w:sz w:val="24"/>
          <w:szCs w:val="24"/>
        </w:rPr>
        <w:t>4</w:t>
      </w:r>
      <w:r w:rsidRPr="00171ED0">
        <w:rPr>
          <w:sz w:val="24"/>
          <w:szCs w:val="24"/>
          <w:vertAlign w:val="superscript"/>
        </w:rPr>
        <w:t>th</w:t>
      </w:r>
      <w:proofErr w:type="gramEnd"/>
      <w:r w:rsidRPr="00171ED0">
        <w:rPr>
          <w:sz w:val="24"/>
          <w:szCs w:val="24"/>
        </w:rPr>
        <w:t xml:space="preserve"> c. B.C.)</w:t>
      </w:r>
      <w:r w:rsidR="008D5B59" w:rsidRPr="00171ED0">
        <w:rPr>
          <w:sz w:val="24"/>
          <w:szCs w:val="24"/>
        </w:rPr>
        <w:tab/>
        <w:t>Greek</w:t>
      </w:r>
    </w:p>
    <w:p w:rsidR="004F7429" w:rsidRPr="00171ED0" w:rsidRDefault="004F7429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lastRenderedPageBreak/>
        <w:t>Homer (</w:t>
      </w:r>
      <w:proofErr w:type="gramStart"/>
      <w:r w:rsidRPr="00171ED0">
        <w:rPr>
          <w:sz w:val="24"/>
          <w:szCs w:val="24"/>
        </w:rPr>
        <w:t>8</w:t>
      </w:r>
      <w:r w:rsidRPr="00171ED0">
        <w:rPr>
          <w:sz w:val="24"/>
          <w:szCs w:val="24"/>
          <w:vertAlign w:val="superscript"/>
        </w:rPr>
        <w:t>th</w:t>
      </w:r>
      <w:proofErr w:type="gramEnd"/>
      <w:r w:rsidRPr="00171ED0">
        <w:rPr>
          <w:sz w:val="24"/>
          <w:szCs w:val="24"/>
        </w:rPr>
        <w:t xml:space="preserve"> c. B.C.)</w:t>
      </w:r>
      <w:r w:rsidR="008D5B59" w:rsidRPr="00171ED0">
        <w:rPr>
          <w:sz w:val="24"/>
          <w:szCs w:val="24"/>
        </w:rPr>
        <w:tab/>
      </w:r>
      <w:r w:rsidR="007B198D" w:rsidRPr="00171ED0">
        <w:rPr>
          <w:sz w:val="24"/>
          <w:szCs w:val="24"/>
        </w:rPr>
        <w:tab/>
      </w:r>
      <w:r w:rsidR="008D5B59" w:rsidRPr="00171ED0">
        <w:rPr>
          <w:sz w:val="24"/>
          <w:szCs w:val="24"/>
        </w:rPr>
        <w:t>Greek</w:t>
      </w:r>
    </w:p>
    <w:p w:rsidR="008448D1" w:rsidRPr="00171ED0" w:rsidRDefault="008448D1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Greek New Testament</w:t>
      </w:r>
    </w:p>
    <w:p w:rsidR="008448D1" w:rsidRPr="00171ED0" w:rsidRDefault="008448D1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Aristotle (</w:t>
      </w:r>
      <w:proofErr w:type="gramStart"/>
      <w:r w:rsidRPr="00171ED0">
        <w:rPr>
          <w:sz w:val="24"/>
          <w:szCs w:val="24"/>
        </w:rPr>
        <w:t>4</w:t>
      </w:r>
      <w:r w:rsidRPr="00171ED0">
        <w:rPr>
          <w:sz w:val="24"/>
          <w:szCs w:val="24"/>
          <w:vertAlign w:val="superscript"/>
        </w:rPr>
        <w:t>th</w:t>
      </w:r>
      <w:proofErr w:type="gramEnd"/>
      <w:r w:rsidRPr="00171ED0">
        <w:rPr>
          <w:sz w:val="24"/>
          <w:szCs w:val="24"/>
        </w:rPr>
        <w:t xml:space="preserve"> c. B.C.)</w:t>
      </w:r>
      <w:r w:rsidR="008D5B59" w:rsidRPr="00171ED0">
        <w:rPr>
          <w:sz w:val="24"/>
          <w:szCs w:val="24"/>
        </w:rPr>
        <w:tab/>
      </w:r>
      <w:r w:rsidR="007B198D" w:rsidRPr="00171ED0">
        <w:rPr>
          <w:sz w:val="24"/>
          <w:szCs w:val="24"/>
        </w:rPr>
        <w:tab/>
      </w:r>
      <w:r w:rsidR="008D5B59" w:rsidRPr="00171ED0">
        <w:rPr>
          <w:sz w:val="24"/>
          <w:szCs w:val="24"/>
        </w:rPr>
        <w:t>Greek</w:t>
      </w:r>
    </w:p>
    <w:p w:rsidR="003851A2" w:rsidRPr="00171ED0" w:rsidRDefault="008448D1" w:rsidP="008448D1">
      <w:pPr>
        <w:pStyle w:val="NoSpacing"/>
        <w:rPr>
          <w:sz w:val="24"/>
          <w:szCs w:val="24"/>
        </w:rPr>
        <w:sectPr w:rsidR="003851A2" w:rsidRPr="00171ED0" w:rsidSect="003851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71ED0">
        <w:rPr>
          <w:sz w:val="24"/>
          <w:szCs w:val="24"/>
        </w:rPr>
        <w:t>Euclid</w:t>
      </w:r>
      <w:r w:rsidR="003851A2" w:rsidRPr="00171ED0">
        <w:rPr>
          <w:sz w:val="24"/>
          <w:szCs w:val="24"/>
        </w:rPr>
        <w:t xml:space="preserve"> (</w:t>
      </w:r>
      <w:proofErr w:type="gramStart"/>
      <w:r w:rsidR="003851A2" w:rsidRPr="00171ED0">
        <w:rPr>
          <w:sz w:val="24"/>
          <w:szCs w:val="24"/>
        </w:rPr>
        <w:t>3</w:t>
      </w:r>
      <w:r w:rsidR="003851A2" w:rsidRPr="00171ED0">
        <w:rPr>
          <w:sz w:val="24"/>
          <w:szCs w:val="24"/>
          <w:vertAlign w:val="superscript"/>
        </w:rPr>
        <w:t>rd</w:t>
      </w:r>
      <w:proofErr w:type="gramEnd"/>
      <w:r w:rsidR="003851A2" w:rsidRPr="00171ED0">
        <w:rPr>
          <w:sz w:val="24"/>
          <w:szCs w:val="24"/>
        </w:rPr>
        <w:t xml:space="preserve"> c. B.C.)</w:t>
      </w:r>
      <w:r w:rsidR="007B198D" w:rsidRPr="00171ED0">
        <w:rPr>
          <w:sz w:val="24"/>
          <w:szCs w:val="24"/>
        </w:rPr>
        <w:t xml:space="preserve">                      Greek</w:t>
      </w:r>
    </w:p>
    <w:p w:rsidR="00874721" w:rsidRPr="00171ED0" w:rsidRDefault="00874721" w:rsidP="008448D1">
      <w:pPr>
        <w:pStyle w:val="NoSpacing"/>
        <w:rPr>
          <w:sz w:val="24"/>
          <w:szCs w:val="24"/>
        </w:rPr>
      </w:pPr>
    </w:p>
    <w:p w:rsidR="008448D1" w:rsidRPr="00171ED0" w:rsidRDefault="008448D1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Noah Webster: “The minds of youth are perpetually led to the history of Greece and Rome or to Great Britain; boys are constantly repeating the declamations of Demosthenes and Cicero or debates upon some political question in the British Parliament.”</w:t>
      </w:r>
    </w:p>
    <w:p w:rsidR="00E8025A" w:rsidRPr="00171ED0" w:rsidRDefault="00E8025A" w:rsidP="008448D1">
      <w:pPr>
        <w:pStyle w:val="NoSpacing"/>
        <w:rPr>
          <w:sz w:val="24"/>
          <w:szCs w:val="24"/>
        </w:rPr>
      </w:pPr>
    </w:p>
    <w:p w:rsidR="00E8025A" w:rsidRPr="00171ED0" w:rsidRDefault="00E8025A" w:rsidP="008448D1">
      <w:pPr>
        <w:pStyle w:val="NoSpacing"/>
        <w:rPr>
          <w:b/>
          <w:sz w:val="24"/>
          <w:szCs w:val="24"/>
        </w:rPr>
      </w:pPr>
      <w:r w:rsidRPr="00171ED0">
        <w:rPr>
          <w:b/>
          <w:sz w:val="24"/>
          <w:szCs w:val="24"/>
        </w:rPr>
        <w:t>College entrance requirements:</w:t>
      </w:r>
    </w:p>
    <w:p w:rsidR="00E8025A" w:rsidRPr="00171ED0" w:rsidRDefault="00E8025A" w:rsidP="008448D1">
      <w:pPr>
        <w:pStyle w:val="NoSpacing"/>
        <w:rPr>
          <w:sz w:val="24"/>
          <w:szCs w:val="24"/>
        </w:rPr>
      </w:pPr>
      <w:proofErr w:type="gramStart"/>
      <w:r w:rsidRPr="00171ED0">
        <w:rPr>
          <w:sz w:val="24"/>
          <w:szCs w:val="24"/>
        </w:rPr>
        <w:t>King’s</w:t>
      </w:r>
      <w:proofErr w:type="gramEnd"/>
      <w:r w:rsidRPr="00171ED0">
        <w:rPr>
          <w:sz w:val="24"/>
          <w:szCs w:val="24"/>
        </w:rPr>
        <w:t xml:space="preserve"> College (now Columbia)—</w:t>
      </w:r>
      <w:r w:rsidR="00B84DE7" w:rsidRPr="00171ED0">
        <w:rPr>
          <w:sz w:val="24"/>
          <w:szCs w:val="24"/>
        </w:rPr>
        <w:t>required</w:t>
      </w:r>
      <w:r w:rsidRPr="00171ED0">
        <w:rPr>
          <w:sz w:val="24"/>
          <w:szCs w:val="24"/>
        </w:rPr>
        <w:t xml:space="preserve"> a “rational account of the Greek and Latin grammars</w:t>
      </w:r>
      <w:r w:rsidR="00BD42E5" w:rsidRPr="00171ED0">
        <w:rPr>
          <w:sz w:val="24"/>
          <w:szCs w:val="24"/>
        </w:rPr>
        <w:t xml:space="preserve">, read three orations of Cicero and three books of Virgil’s </w:t>
      </w:r>
      <w:proofErr w:type="spellStart"/>
      <w:r w:rsidR="00BD42E5" w:rsidRPr="00171ED0">
        <w:rPr>
          <w:i/>
          <w:sz w:val="24"/>
          <w:szCs w:val="24"/>
        </w:rPr>
        <w:t>Aeneid</w:t>
      </w:r>
      <w:proofErr w:type="spellEnd"/>
      <w:r w:rsidR="00BD42E5" w:rsidRPr="00171ED0">
        <w:rPr>
          <w:sz w:val="24"/>
          <w:szCs w:val="24"/>
        </w:rPr>
        <w:t>, and translate the first ten chapters of John into Latin.”</w:t>
      </w:r>
    </w:p>
    <w:p w:rsidR="00BD42E5" w:rsidRPr="00171ED0" w:rsidRDefault="00BD42E5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College of New Jersey (now Princeton)—required “the ability to write Latin prose, translate Virgil, Cicero, and the Greek gospels, and a commensurate knowledge of Latin and Greek grammar.”</w:t>
      </w:r>
    </w:p>
    <w:p w:rsidR="001F6CAF" w:rsidRPr="00171ED0" w:rsidRDefault="001F6CAF" w:rsidP="008448D1">
      <w:pPr>
        <w:pStyle w:val="NoSpacing"/>
        <w:rPr>
          <w:sz w:val="24"/>
          <w:szCs w:val="24"/>
        </w:rPr>
      </w:pPr>
    </w:p>
    <w:p w:rsidR="001F6CAF" w:rsidRPr="00171ED0" w:rsidRDefault="00E01724" w:rsidP="008448D1">
      <w:pPr>
        <w:pStyle w:val="NoSpacing"/>
        <w:rPr>
          <w:b/>
          <w:sz w:val="24"/>
          <w:szCs w:val="24"/>
        </w:rPr>
      </w:pPr>
      <w:proofErr w:type="gramStart"/>
      <w:r w:rsidRPr="00171ED0">
        <w:rPr>
          <w:b/>
          <w:sz w:val="24"/>
          <w:szCs w:val="24"/>
        </w:rPr>
        <w:t>C</w:t>
      </w:r>
      <w:r w:rsidR="007B198D" w:rsidRPr="00171ED0">
        <w:rPr>
          <w:b/>
          <w:sz w:val="24"/>
          <w:szCs w:val="24"/>
        </w:rPr>
        <w:t>ommonly-studied</w:t>
      </w:r>
      <w:proofErr w:type="gramEnd"/>
      <w:r w:rsidRPr="00171ED0">
        <w:rPr>
          <w:b/>
          <w:sz w:val="24"/>
          <w:szCs w:val="24"/>
        </w:rPr>
        <w:t xml:space="preserve"> &amp; quoted</w:t>
      </w:r>
      <w:r w:rsidR="007B198D" w:rsidRPr="00171ED0">
        <w:rPr>
          <w:b/>
          <w:sz w:val="24"/>
          <w:szCs w:val="24"/>
        </w:rPr>
        <w:t xml:space="preserve"> Greeks &amp; Romans</w:t>
      </w:r>
      <w:r w:rsidR="00DA31CD" w:rsidRPr="00171ED0">
        <w:rPr>
          <w:b/>
          <w:sz w:val="24"/>
          <w:szCs w:val="24"/>
        </w:rPr>
        <w:t>:</w:t>
      </w:r>
    </w:p>
    <w:p w:rsidR="005A7DCE" w:rsidRPr="00171ED0" w:rsidRDefault="005A7DCE" w:rsidP="008448D1">
      <w:pPr>
        <w:pStyle w:val="NoSpacing"/>
        <w:rPr>
          <w:sz w:val="24"/>
          <w:szCs w:val="24"/>
        </w:rPr>
        <w:sectPr w:rsidR="005A7DCE" w:rsidRPr="00171ED0" w:rsidSect="003851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31CD" w:rsidRPr="00171ED0" w:rsidRDefault="00DA31CD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lastRenderedPageBreak/>
        <w:t>Sallust</w:t>
      </w:r>
      <w:r w:rsidR="008D5B59" w:rsidRPr="00171ED0">
        <w:rPr>
          <w:sz w:val="24"/>
          <w:szCs w:val="24"/>
        </w:rPr>
        <w:t xml:space="preserve"> (</w:t>
      </w:r>
      <w:proofErr w:type="gramStart"/>
      <w:r w:rsidR="008D5B59" w:rsidRPr="00171ED0">
        <w:rPr>
          <w:sz w:val="24"/>
          <w:szCs w:val="24"/>
        </w:rPr>
        <w:t>1</w:t>
      </w:r>
      <w:r w:rsidR="008D5B59" w:rsidRPr="00171ED0">
        <w:rPr>
          <w:sz w:val="24"/>
          <w:szCs w:val="24"/>
          <w:vertAlign w:val="superscript"/>
        </w:rPr>
        <w:t>st</w:t>
      </w:r>
      <w:proofErr w:type="gramEnd"/>
      <w:r w:rsidR="008D5B59" w:rsidRPr="00171ED0">
        <w:rPr>
          <w:sz w:val="24"/>
          <w:szCs w:val="24"/>
        </w:rPr>
        <w:t xml:space="preserve"> c. B.C.) </w:t>
      </w:r>
      <w:r w:rsidR="00874721" w:rsidRPr="00171ED0">
        <w:rPr>
          <w:sz w:val="24"/>
          <w:szCs w:val="24"/>
        </w:rPr>
        <w:tab/>
      </w:r>
      <w:r w:rsidR="008D5B59" w:rsidRPr="00171ED0">
        <w:rPr>
          <w:sz w:val="24"/>
          <w:szCs w:val="24"/>
        </w:rPr>
        <w:t>Roman</w:t>
      </w:r>
    </w:p>
    <w:p w:rsidR="00DA31CD" w:rsidRPr="00171ED0" w:rsidRDefault="00DA31CD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Polybius</w:t>
      </w:r>
      <w:r w:rsidR="00874721" w:rsidRPr="00171ED0">
        <w:rPr>
          <w:sz w:val="24"/>
          <w:szCs w:val="24"/>
        </w:rPr>
        <w:t xml:space="preserve"> (</w:t>
      </w:r>
      <w:proofErr w:type="gramStart"/>
      <w:r w:rsidR="00874721" w:rsidRPr="00171ED0">
        <w:rPr>
          <w:sz w:val="24"/>
          <w:szCs w:val="24"/>
        </w:rPr>
        <w:t>2</w:t>
      </w:r>
      <w:r w:rsidR="00874721" w:rsidRPr="00171ED0">
        <w:rPr>
          <w:sz w:val="24"/>
          <w:szCs w:val="24"/>
          <w:vertAlign w:val="superscript"/>
        </w:rPr>
        <w:t>nd</w:t>
      </w:r>
      <w:proofErr w:type="gramEnd"/>
      <w:r w:rsidR="00874721" w:rsidRPr="00171ED0">
        <w:rPr>
          <w:sz w:val="24"/>
          <w:szCs w:val="24"/>
        </w:rPr>
        <w:t xml:space="preserve"> c. B.C.) </w:t>
      </w:r>
      <w:r w:rsidR="00874721" w:rsidRPr="00171ED0">
        <w:rPr>
          <w:sz w:val="24"/>
          <w:szCs w:val="24"/>
        </w:rPr>
        <w:tab/>
        <w:t>Greek</w:t>
      </w:r>
    </w:p>
    <w:p w:rsidR="00DA31CD" w:rsidRPr="00171ED0" w:rsidRDefault="00DA31CD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Plato</w:t>
      </w:r>
      <w:r w:rsidR="00874721" w:rsidRPr="00171ED0">
        <w:rPr>
          <w:sz w:val="24"/>
          <w:szCs w:val="24"/>
        </w:rPr>
        <w:t xml:space="preserve"> (</w:t>
      </w:r>
      <w:proofErr w:type="gramStart"/>
      <w:r w:rsidR="00874721" w:rsidRPr="00171ED0">
        <w:rPr>
          <w:sz w:val="24"/>
          <w:szCs w:val="24"/>
        </w:rPr>
        <w:t>4</w:t>
      </w:r>
      <w:r w:rsidR="00874721" w:rsidRPr="00171ED0">
        <w:rPr>
          <w:sz w:val="24"/>
          <w:szCs w:val="24"/>
          <w:vertAlign w:val="superscript"/>
        </w:rPr>
        <w:t>th</w:t>
      </w:r>
      <w:proofErr w:type="gramEnd"/>
      <w:r w:rsidR="00874721" w:rsidRPr="00171ED0">
        <w:rPr>
          <w:sz w:val="24"/>
          <w:szCs w:val="24"/>
        </w:rPr>
        <w:t xml:space="preserve"> c. B.C.)</w:t>
      </w:r>
      <w:r w:rsidR="00874721" w:rsidRPr="00171ED0">
        <w:rPr>
          <w:sz w:val="24"/>
          <w:szCs w:val="24"/>
        </w:rPr>
        <w:tab/>
        <w:t>Greek</w:t>
      </w:r>
    </w:p>
    <w:p w:rsidR="00DA31CD" w:rsidRPr="00171ED0" w:rsidRDefault="00DA31CD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Tacitus</w:t>
      </w:r>
      <w:r w:rsidR="00391236" w:rsidRPr="00171ED0">
        <w:rPr>
          <w:sz w:val="24"/>
          <w:szCs w:val="24"/>
        </w:rPr>
        <w:t xml:space="preserve"> (</w:t>
      </w:r>
      <w:proofErr w:type="gramStart"/>
      <w:r w:rsidR="00391236" w:rsidRPr="00171ED0">
        <w:rPr>
          <w:sz w:val="24"/>
          <w:szCs w:val="24"/>
        </w:rPr>
        <w:t>2</w:t>
      </w:r>
      <w:r w:rsidR="00391236" w:rsidRPr="00171ED0">
        <w:rPr>
          <w:sz w:val="24"/>
          <w:szCs w:val="24"/>
          <w:vertAlign w:val="superscript"/>
        </w:rPr>
        <w:t>nd</w:t>
      </w:r>
      <w:proofErr w:type="gramEnd"/>
      <w:r w:rsidR="00391236" w:rsidRPr="00171ED0">
        <w:rPr>
          <w:sz w:val="24"/>
          <w:szCs w:val="24"/>
        </w:rPr>
        <w:t xml:space="preserve"> c. A.D.)</w:t>
      </w:r>
      <w:r w:rsidR="00391236" w:rsidRPr="00171ED0">
        <w:rPr>
          <w:sz w:val="24"/>
          <w:szCs w:val="24"/>
        </w:rPr>
        <w:tab/>
        <w:t>Roman</w:t>
      </w:r>
    </w:p>
    <w:p w:rsidR="00DA31CD" w:rsidRPr="00171ED0" w:rsidRDefault="00391236" w:rsidP="008448D1">
      <w:pPr>
        <w:pStyle w:val="NoSpacing"/>
        <w:rPr>
          <w:sz w:val="24"/>
          <w:szCs w:val="24"/>
        </w:rPr>
      </w:pPr>
      <w:proofErr w:type="gramStart"/>
      <w:r w:rsidRPr="00171ED0">
        <w:rPr>
          <w:sz w:val="24"/>
          <w:szCs w:val="24"/>
        </w:rPr>
        <w:lastRenderedPageBreak/>
        <w:t>Plutarch</w:t>
      </w:r>
      <w:r w:rsidR="00922A24" w:rsidRPr="00171ED0">
        <w:rPr>
          <w:sz w:val="24"/>
          <w:szCs w:val="24"/>
        </w:rPr>
        <w:t xml:space="preserve"> (1</w:t>
      </w:r>
      <w:r w:rsidR="00922A24" w:rsidRPr="00171ED0">
        <w:rPr>
          <w:sz w:val="24"/>
          <w:szCs w:val="24"/>
          <w:vertAlign w:val="superscript"/>
        </w:rPr>
        <w:t>st</w:t>
      </w:r>
      <w:r w:rsidR="00922A24" w:rsidRPr="00171ED0">
        <w:rPr>
          <w:sz w:val="24"/>
          <w:szCs w:val="24"/>
        </w:rPr>
        <w:t>-2</w:t>
      </w:r>
      <w:r w:rsidR="00922A24" w:rsidRPr="00171ED0">
        <w:rPr>
          <w:sz w:val="24"/>
          <w:szCs w:val="24"/>
          <w:vertAlign w:val="superscript"/>
        </w:rPr>
        <w:t>nd</w:t>
      </w:r>
      <w:r w:rsidR="00922A24" w:rsidRPr="00171ED0">
        <w:rPr>
          <w:sz w:val="24"/>
          <w:szCs w:val="24"/>
        </w:rPr>
        <w:t xml:space="preserve"> c. A.D.)</w:t>
      </w:r>
      <w:proofErr w:type="gramEnd"/>
      <w:r w:rsidR="00922A24" w:rsidRPr="00171ED0">
        <w:rPr>
          <w:sz w:val="24"/>
          <w:szCs w:val="24"/>
        </w:rPr>
        <w:tab/>
        <w:t>Greek</w:t>
      </w:r>
    </w:p>
    <w:p w:rsidR="00DA31CD" w:rsidRPr="00171ED0" w:rsidRDefault="00DA31CD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Herodotus</w:t>
      </w:r>
      <w:r w:rsidR="00874721" w:rsidRPr="00171ED0">
        <w:rPr>
          <w:sz w:val="24"/>
          <w:szCs w:val="24"/>
        </w:rPr>
        <w:t xml:space="preserve"> (</w:t>
      </w:r>
      <w:proofErr w:type="gramStart"/>
      <w:r w:rsidR="00874721" w:rsidRPr="00171ED0">
        <w:rPr>
          <w:sz w:val="24"/>
          <w:szCs w:val="24"/>
        </w:rPr>
        <w:t>5</w:t>
      </w:r>
      <w:r w:rsidR="00874721" w:rsidRPr="00171ED0">
        <w:rPr>
          <w:sz w:val="24"/>
          <w:szCs w:val="24"/>
          <w:vertAlign w:val="superscript"/>
        </w:rPr>
        <w:t>th</w:t>
      </w:r>
      <w:proofErr w:type="gramEnd"/>
      <w:r w:rsidR="00874721" w:rsidRPr="00171ED0">
        <w:rPr>
          <w:sz w:val="24"/>
          <w:szCs w:val="24"/>
        </w:rPr>
        <w:t xml:space="preserve"> c. B.C.)</w:t>
      </w:r>
      <w:r w:rsidR="00874721" w:rsidRPr="00171ED0">
        <w:rPr>
          <w:sz w:val="24"/>
          <w:szCs w:val="24"/>
        </w:rPr>
        <w:tab/>
      </w:r>
      <w:r w:rsidR="00874721" w:rsidRPr="00171ED0">
        <w:rPr>
          <w:sz w:val="24"/>
          <w:szCs w:val="24"/>
        </w:rPr>
        <w:tab/>
        <w:t>Greek</w:t>
      </w:r>
    </w:p>
    <w:p w:rsidR="00DA31CD" w:rsidRPr="00171ED0" w:rsidRDefault="00DA31CD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Thucydides</w:t>
      </w:r>
      <w:r w:rsidR="00874721" w:rsidRPr="00171ED0">
        <w:rPr>
          <w:sz w:val="24"/>
          <w:szCs w:val="24"/>
        </w:rPr>
        <w:t xml:space="preserve"> (</w:t>
      </w:r>
      <w:proofErr w:type="gramStart"/>
      <w:r w:rsidR="00874721" w:rsidRPr="00171ED0">
        <w:rPr>
          <w:sz w:val="24"/>
          <w:szCs w:val="24"/>
        </w:rPr>
        <w:t>5</w:t>
      </w:r>
      <w:r w:rsidR="00874721" w:rsidRPr="00171ED0">
        <w:rPr>
          <w:sz w:val="24"/>
          <w:szCs w:val="24"/>
          <w:vertAlign w:val="superscript"/>
        </w:rPr>
        <w:t>th</w:t>
      </w:r>
      <w:proofErr w:type="gramEnd"/>
      <w:r w:rsidR="00874721" w:rsidRPr="00171ED0">
        <w:rPr>
          <w:sz w:val="24"/>
          <w:szCs w:val="24"/>
        </w:rPr>
        <w:t xml:space="preserve"> c. B.C.)</w:t>
      </w:r>
      <w:r w:rsidR="00874721" w:rsidRPr="00171ED0">
        <w:rPr>
          <w:sz w:val="24"/>
          <w:szCs w:val="24"/>
        </w:rPr>
        <w:tab/>
        <w:t>Greek</w:t>
      </w:r>
    </w:p>
    <w:p w:rsidR="005A7DCE" w:rsidRPr="00171ED0" w:rsidRDefault="005A7DCE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Demosthenes</w:t>
      </w:r>
      <w:r w:rsidR="00874721" w:rsidRPr="00171ED0">
        <w:rPr>
          <w:sz w:val="24"/>
          <w:szCs w:val="24"/>
        </w:rPr>
        <w:t xml:space="preserve"> (</w:t>
      </w:r>
      <w:proofErr w:type="gramStart"/>
      <w:r w:rsidR="00874721" w:rsidRPr="00171ED0">
        <w:rPr>
          <w:sz w:val="24"/>
          <w:szCs w:val="24"/>
        </w:rPr>
        <w:t>4</w:t>
      </w:r>
      <w:r w:rsidR="00874721" w:rsidRPr="00171ED0">
        <w:rPr>
          <w:sz w:val="24"/>
          <w:szCs w:val="24"/>
          <w:vertAlign w:val="superscript"/>
        </w:rPr>
        <w:t>th</w:t>
      </w:r>
      <w:proofErr w:type="gramEnd"/>
      <w:r w:rsidR="00874721" w:rsidRPr="00171ED0">
        <w:rPr>
          <w:sz w:val="24"/>
          <w:szCs w:val="24"/>
        </w:rPr>
        <w:t xml:space="preserve"> c. B.C.)</w:t>
      </w:r>
      <w:r w:rsidR="00874721" w:rsidRPr="00171ED0">
        <w:rPr>
          <w:sz w:val="24"/>
          <w:szCs w:val="24"/>
        </w:rPr>
        <w:tab/>
        <w:t>Greek</w:t>
      </w:r>
    </w:p>
    <w:p w:rsidR="0069328D" w:rsidRPr="00171ED0" w:rsidRDefault="0069328D" w:rsidP="008448D1">
      <w:pPr>
        <w:pStyle w:val="NoSpacing"/>
        <w:rPr>
          <w:sz w:val="24"/>
          <w:szCs w:val="24"/>
        </w:rPr>
        <w:sectPr w:rsidR="0069328D" w:rsidRPr="00171ED0" w:rsidSect="00AA67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31CD" w:rsidRPr="00171ED0" w:rsidRDefault="0069328D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lastRenderedPageBreak/>
        <w:t>Livy</w:t>
      </w:r>
      <w:r w:rsidR="00AA6788" w:rsidRPr="00171ED0">
        <w:rPr>
          <w:sz w:val="24"/>
          <w:szCs w:val="24"/>
        </w:rPr>
        <w:t xml:space="preserve"> (</w:t>
      </w:r>
      <w:proofErr w:type="gramStart"/>
      <w:r w:rsidR="00AA6788" w:rsidRPr="00171ED0">
        <w:rPr>
          <w:sz w:val="24"/>
          <w:szCs w:val="24"/>
        </w:rPr>
        <w:t>1</w:t>
      </w:r>
      <w:r w:rsidR="00AA6788" w:rsidRPr="00171ED0">
        <w:rPr>
          <w:sz w:val="24"/>
          <w:szCs w:val="24"/>
          <w:vertAlign w:val="superscript"/>
        </w:rPr>
        <w:t>st</w:t>
      </w:r>
      <w:proofErr w:type="gramEnd"/>
      <w:r w:rsidR="00AA6788" w:rsidRPr="00171ED0">
        <w:rPr>
          <w:sz w:val="24"/>
          <w:szCs w:val="24"/>
        </w:rPr>
        <w:t xml:space="preserve"> c. A.D.) </w:t>
      </w:r>
      <w:r w:rsidR="00AA6788" w:rsidRPr="00171ED0">
        <w:rPr>
          <w:sz w:val="24"/>
          <w:szCs w:val="24"/>
        </w:rPr>
        <w:tab/>
        <w:t>Roman</w:t>
      </w:r>
    </w:p>
    <w:p w:rsidR="00AA6788" w:rsidRPr="00171ED0" w:rsidRDefault="005D4F92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Horace</w:t>
      </w:r>
      <w:r w:rsidR="00922A24" w:rsidRPr="00171ED0">
        <w:rPr>
          <w:sz w:val="24"/>
          <w:szCs w:val="24"/>
        </w:rPr>
        <w:t xml:space="preserve"> (</w:t>
      </w:r>
      <w:proofErr w:type="gramStart"/>
      <w:r w:rsidR="00922A24" w:rsidRPr="00171ED0">
        <w:rPr>
          <w:sz w:val="24"/>
          <w:szCs w:val="24"/>
        </w:rPr>
        <w:t>1</w:t>
      </w:r>
      <w:r w:rsidR="00922A24" w:rsidRPr="00171ED0">
        <w:rPr>
          <w:sz w:val="24"/>
          <w:szCs w:val="24"/>
          <w:vertAlign w:val="superscript"/>
        </w:rPr>
        <w:t>st</w:t>
      </w:r>
      <w:proofErr w:type="gramEnd"/>
      <w:r w:rsidR="00922A24" w:rsidRPr="00171ED0">
        <w:rPr>
          <w:sz w:val="24"/>
          <w:szCs w:val="24"/>
        </w:rPr>
        <w:t xml:space="preserve"> c. B.C.)</w:t>
      </w:r>
      <w:r w:rsidR="00922A24" w:rsidRPr="00171ED0">
        <w:rPr>
          <w:sz w:val="24"/>
          <w:szCs w:val="24"/>
        </w:rPr>
        <w:tab/>
        <w:t>Roman</w:t>
      </w:r>
    </w:p>
    <w:p w:rsidR="005D4F92" w:rsidRPr="00171ED0" w:rsidRDefault="005D4F92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lastRenderedPageBreak/>
        <w:t>Ovid</w:t>
      </w:r>
      <w:r w:rsidR="00B87167" w:rsidRPr="00171ED0">
        <w:rPr>
          <w:sz w:val="24"/>
          <w:szCs w:val="24"/>
        </w:rPr>
        <w:t xml:space="preserve"> </w:t>
      </w:r>
      <w:r w:rsidR="00AA04B6" w:rsidRPr="00171ED0">
        <w:rPr>
          <w:sz w:val="24"/>
          <w:szCs w:val="24"/>
        </w:rPr>
        <w:t>(</w:t>
      </w:r>
      <w:proofErr w:type="gramStart"/>
      <w:r w:rsidR="00AA04B6" w:rsidRPr="00171ED0">
        <w:rPr>
          <w:sz w:val="24"/>
          <w:szCs w:val="24"/>
        </w:rPr>
        <w:t>1</w:t>
      </w:r>
      <w:r w:rsidR="00AA04B6" w:rsidRPr="00171ED0">
        <w:rPr>
          <w:sz w:val="24"/>
          <w:szCs w:val="24"/>
          <w:vertAlign w:val="superscript"/>
        </w:rPr>
        <w:t>st</w:t>
      </w:r>
      <w:proofErr w:type="gramEnd"/>
      <w:r w:rsidR="00AA04B6" w:rsidRPr="00171ED0">
        <w:rPr>
          <w:sz w:val="24"/>
          <w:szCs w:val="24"/>
        </w:rPr>
        <w:t xml:space="preserve"> c. B.C.)</w:t>
      </w:r>
      <w:r w:rsidR="00AA04B6" w:rsidRPr="00171ED0">
        <w:rPr>
          <w:sz w:val="24"/>
          <w:szCs w:val="24"/>
        </w:rPr>
        <w:tab/>
      </w:r>
      <w:r w:rsidR="00AA04B6" w:rsidRPr="00171ED0">
        <w:rPr>
          <w:sz w:val="24"/>
          <w:szCs w:val="24"/>
        </w:rPr>
        <w:tab/>
        <w:t>Roman</w:t>
      </w:r>
    </w:p>
    <w:p w:rsidR="005D4F92" w:rsidRPr="00171ED0" w:rsidRDefault="00A47307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Julius Caesar</w:t>
      </w:r>
      <w:r w:rsidR="00AA6788" w:rsidRPr="00171ED0">
        <w:rPr>
          <w:sz w:val="24"/>
          <w:szCs w:val="24"/>
        </w:rPr>
        <w:t xml:space="preserve"> (</w:t>
      </w:r>
      <w:proofErr w:type="gramStart"/>
      <w:r w:rsidR="00AA6788" w:rsidRPr="00171ED0">
        <w:rPr>
          <w:sz w:val="24"/>
          <w:szCs w:val="24"/>
        </w:rPr>
        <w:t>1</w:t>
      </w:r>
      <w:r w:rsidR="00AA6788" w:rsidRPr="00171ED0">
        <w:rPr>
          <w:sz w:val="24"/>
          <w:szCs w:val="24"/>
          <w:vertAlign w:val="superscript"/>
        </w:rPr>
        <w:t>st</w:t>
      </w:r>
      <w:proofErr w:type="gramEnd"/>
      <w:r w:rsidR="00AA6788" w:rsidRPr="00171ED0">
        <w:rPr>
          <w:sz w:val="24"/>
          <w:szCs w:val="24"/>
        </w:rPr>
        <w:t xml:space="preserve"> c. B.C.)</w:t>
      </w:r>
      <w:r w:rsidR="00AA6788" w:rsidRPr="00171ED0">
        <w:rPr>
          <w:sz w:val="24"/>
          <w:szCs w:val="24"/>
        </w:rPr>
        <w:tab/>
        <w:t>Roman</w:t>
      </w:r>
    </w:p>
    <w:p w:rsidR="00AA6788" w:rsidRPr="00171ED0" w:rsidRDefault="00AA6788" w:rsidP="008448D1">
      <w:pPr>
        <w:pStyle w:val="NoSpacing"/>
        <w:rPr>
          <w:sz w:val="24"/>
          <w:szCs w:val="24"/>
        </w:rPr>
        <w:sectPr w:rsidR="00AA6788" w:rsidRPr="00171ED0" w:rsidSect="00AA67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4F92" w:rsidRPr="00171ED0" w:rsidRDefault="005D4F92" w:rsidP="008448D1">
      <w:pPr>
        <w:pStyle w:val="NoSpacing"/>
        <w:rPr>
          <w:sz w:val="24"/>
          <w:szCs w:val="24"/>
        </w:rPr>
      </w:pPr>
    </w:p>
    <w:p w:rsidR="008C30F0" w:rsidRPr="00171ED0" w:rsidRDefault="008C30F0" w:rsidP="008448D1">
      <w:pPr>
        <w:pStyle w:val="NoSpacing"/>
        <w:rPr>
          <w:sz w:val="24"/>
          <w:szCs w:val="24"/>
        </w:rPr>
      </w:pPr>
      <w:r w:rsidRPr="00171ED0">
        <w:rPr>
          <w:sz w:val="24"/>
          <w:szCs w:val="24"/>
        </w:rPr>
        <w:t>J</w:t>
      </w:r>
      <w:r w:rsidR="00332D39" w:rsidRPr="00171ED0">
        <w:rPr>
          <w:b/>
          <w:sz w:val="24"/>
          <w:szCs w:val="24"/>
        </w:rPr>
        <w:t>ohn Adams on John Quincy Adams</w:t>
      </w:r>
      <w:r w:rsidR="004D695D" w:rsidRPr="00171ED0">
        <w:rPr>
          <w:b/>
          <w:sz w:val="24"/>
          <w:szCs w:val="24"/>
        </w:rPr>
        <w:t>’ studies</w:t>
      </w:r>
      <w:r w:rsidRPr="00171ED0">
        <w:rPr>
          <w:b/>
          <w:sz w:val="24"/>
          <w:szCs w:val="24"/>
        </w:rPr>
        <w:t xml:space="preserve"> (1785):</w:t>
      </w:r>
      <w:r w:rsidR="00807305" w:rsidRPr="00171ED0">
        <w:rPr>
          <w:sz w:val="24"/>
          <w:szCs w:val="24"/>
        </w:rPr>
        <w:t xml:space="preserve"> </w:t>
      </w:r>
      <w:r w:rsidRPr="00171ED0">
        <w:rPr>
          <w:sz w:val="24"/>
          <w:szCs w:val="24"/>
        </w:rPr>
        <w:t xml:space="preserve">“He has translated Virgil’s </w:t>
      </w:r>
      <w:proofErr w:type="spellStart"/>
      <w:r w:rsidRPr="00171ED0">
        <w:rPr>
          <w:i/>
          <w:sz w:val="24"/>
          <w:szCs w:val="24"/>
        </w:rPr>
        <w:t>Aeneid</w:t>
      </w:r>
      <w:proofErr w:type="spellEnd"/>
      <w:r w:rsidRPr="00171ED0">
        <w:rPr>
          <w:sz w:val="24"/>
          <w:szCs w:val="24"/>
        </w:rPr>
        <w:t xml:space="preserve">, Suetonius, the whole of Sallust, and Tacitus’s </w:t>
      </w:r>
      <w:r w:rsidRPr="00171ED0">
        <w:rPr>
          <w:i/>
          <w:sz w:val="24"/>
          <w:szCs w:val="24"/>
        </w:rPr>
        <w:t>Agricola</w:t>
      </w:r>
      <w:r w:rsidRPr="00171ED0">
        <w:rPr>
          <w:sz w:val="24"/>
          <w:szCs w:val="24"/>
        </w:rPr>
        <w:t xml:space="preserve">, his </w:t>
      </w:r>
      <w:r w:rsidRPr="00171ED0">
        <w:rPr>
          <w:i/>
          <w:sz w:val="24"/>
          <w:szCs w:val="24"/>
        </w:rPr>
        <w:t>Germany</w:t>
      </w:r>
      <w:r w:rsidRPr="00171ED0">
        <w:rPr>
          <w:sz w:val="24"/>
          <w:szCs w:val="24"/>
        </w:rPr>
        <w:t xml:space="preserve">, and several books of his </w:t>
      </w:r>
      <w:r w:rsidRPr="00171ED0">
        <w:rPr>
          <w:i/>
          <w:sz w:val="24"/>
          <w:szCs w:val="24"/>
        </w:rPr>
        <w:t>Annals</w:t>
      </w:r>
      <w:r w:rsidRPr="00171ED0">
        <w:rPr>
          <w:sz w:val="24"/>
          <w:szCs w:val="24"/>
        </w:rPr>
        <w:t>, a great part of Horace, some of Ovid, some of Caesar’s commentaries, in writing, besides a number of Tully’s orations… In Greek his progress has not bee</w:t>
      </w:r>
      <w:r w:rsidR="00332D39" w:rsidRPr="00171ED0">
        <w:rPr>
          <w:sz w:val="24"/>
          <w:szCs w:val="24"/>
        </w:rPr>
        <w:t>n</w:t>
      </w:r>
      <w:r w:rsidRPr="00171ED0">
        <w:rPr>
          <w:sz w:val="24"/>
          <w:szCs w:val="24"/>
        </w:rPr>
        <w:t xml:space="preserve"> equal; yet he has studied morsels in Aristotle’s </w:t>
      </w:r>
      <w:r w:rsidRPr="00171ED0">
        <w:rPr>
          <w:i/>
          <w:sz w:val="24"/>
          <w:szCs w:val="24"/>
        </w:rPr>
        <w:t>Poetics</w:t>
      </w:r>
      <w:r w:rsidRPr="00171ED0">
        <w:rPr>
          <w:sz w:val="24"/>
          <w:szCs w:val="24"/>
        </w:rPr>
        <w:t xml:space="preserve">, in </w:t>
      </w:r>
      <w:proofErr w:type="spellStart"/>
      <w:r w:rsidRPr="00171ED0">
        <w:rPr>
          <w:sz w:val="24"/>
          <w:szCs w:val="24"/>
        </w:rPr>
        <w:t>Plutarch’s</w:t>
      </w:r>
      <w:proofErr w:type="spellEnd"/>
      <w:r w:rsidRPr="00171ED0">
        <w:rPr>
          <w:sz w:val="24"/>
          <w:szCs w:val="24"/>
        </w:rPr>
        <w:t xml:space="preserve"> </w:t>
      </w:r>
      <w:r w:rsidRPr="00171ED0">
        <w:rPr>
          <w:i/>
          <w:sz w:val="24"/>
          <w:szCs w:val="24"/>
        </w:rPr>
        <w:t>Lives</w:t>
      </w:r>
      <w:r w:rsidRPr="00171ED0">
        <w:rPr>
          <w:sz w:val="24"/>
          <w:szCs w:val="24"/>
        </w:rPr>
        <w:t xml:space="preserve">, and Lucian’s </w:t>
      </w:r>
      <w:r w:rsidRPr="00171ED0">
        <w:rPr>
          <w:i/>
          <w:sz w:val="24"/>
          <w:szCs w:val="24"/>
        </w:rPr>
        <w:t>Dialogues</w:t>
      </w:r>
      <w:r w:rsidRPr="00171ED0">
        <w:rPr>
          <w:sz w:val="24"/>
          <w:szCs w:val="24"/>
        </w:rPr>
        <w:t xml:space="preserve">, the choice of Hercules in Xenophon, and lately he has gone through several books of Homer’s </w:t>
      </w:r>
      <w:r w:rsidRPr="00171ED0">
        <w:rPr>
          <w:i/>
          <w:sz w:val="24"/>
          <w:szCs w:val="24"/>
        </w:rPr>
        <w:t>Iliad</w:t>
      </w:r>
      <w:r w:rsidRPr="00171ED0">
        <w:rPr>
          <w:sz w:val="24"/>
          <w:szCs w:val="24"/>
        </w:rPr>
        <w:t>.”</w:t>
      </w:r>
    </w:p>
    <w:p w:rsidR="003F2141" w:rsidRPr="00171ED0" w:rsidRDefault="003F2141" w:rsidP="008448D1">
      <w:pPr>
        <w:pStyle w:val="NoSpacing"/>
        <w:rPr>
          <w:sz w:val="24"/>
          <w:szCs w:val="24"/>
        </w:rPr>
      </w:pPr>
    </w:p>
    <w:p w:rsidR="007C7920" w:rsidRPr="00171ED0" w:rsidRDefault="003F2141" w:rsidP="008448D1">
      <w:pPr>
        <w:pStyle w:val="NoSpacing"/>
        <w:rPr>
          <w:sz w:val="24"/>
          <w:szCs w:val="24"/>
        </w:rPr>
      </w:pPr>
      <w:r w:rsidRPr="00171ED0">
        <w:rPr>
          <w:b/>
          <w:sz w:val="24"/>
          <w:szCs w:val="24"/>
        </w:rPr>
        <w:t>Thomas Jefferson (1782):</w:t>
      </w:r>
      <w:r w:rsidR="00807305" w:rsidRPr="00171ED0">
        <w:rPr>
          <w:b/>
          <w:sz w:val="24"/>
          <w:szCs w:val="24"/>
        </w:rPr>
        <w:t xml:space="preserve"> </w:t>
      </w:r>
      <w:r w:rsidRPr="00171ED0">
        <w:rPr>
          <w:sz w:val="24"/>
          <w:szCs w:val="24"/>
        </w:rPr>
        <w:t>“The learning [of] Greek and Latin, I am told, is going into disuse in Europe.  I know not what their manners and occupations call for: but it would be very ill-judged in us to follow their example in this instance.”</w:t>
      </w:r>
    </w:p>
    <w:p w:rsidR="007C7920" w:rsidRDefault="007C79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7920" w:rsidRDefault="007C7920" w:rsidP="007C7920">
      <w:pPr>
        <w:pStyle w:val="ListParagraph"/>
        <w:ind w:left="-450"/>
        <w:jc w:val="center"/>
        <w:rPr>
          <w:rFonts w:asciiTheme="majorHAnsi" w:hAnsiTheme="majorHAnsi" w:cs="Times New Roman"/>
          <w:b/>
          <w:sz w:val="24"/>
          <w:szCs w:val="24"/>
        </w:rPr>
        <w:sectPr w:rsidR="007C7920" w:rsidSect="005D4F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7920" w:rsidRPr="00F92A66" w:rsidRDefault="007C7920" w:rsidP="007C7920">
      <w:pPr>
        <w:pStyle w:val="ListParagraph"/>
        <w:ind w:left="-450" w:right="-27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92A66">
        <w:rPr>
          <w:rFonts w:asciiTheme="majorHAnsi" w:hAnsiTheme="majorHAnsi" w:cs="Times New Roman"/>
          <w:b/>
          <w:sz w:val="24"/>
          <w:szCs w:val="24"/>
        </w:rPr>
        <w:lastRenderedPageBreak/>
        <w:t>Delegates Attending the Constitutional Convention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hyperlink r:id="rId4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Connecticut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>Ellsworth (</w:t>
      </w:r>
      <w:proofErr w:type="spellStart"/>
      <w:r w:rsidRPr="00F92A66">
        <w:rPr>
          <w:rFonts w:asciiTheme="majorHAnsi" w:eastAsia="Times New Roman" w:hAnsiTheme="majorHAnsi" w:cs="Times New Roman"/>
          <w:color w:val="000000"/>
        </w:rPr>
        <w:t>Elsworth</w:t>
      </w:r>
      <w:proofErr w:type="spellEnd"/>
      <w:r w:rsidRPr="00F92A66">
        <w:rPr>
          <w:rFonts w:asciiTheme="majorHAnsi" w:eastAsia="Times New Roman" w:hAnsiTheme="majorHAnsi" w:cs="Times New Roman"/>
          <w:color w:val="000000"/>
        </w:rPr>
        <w:t>), Oliver* (College of New Jersey) Johnson, William S. (Yale, M. A. Harvard)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Sherman, Roger 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hyperlink r:id="rId5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Delaware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>Bassett (Basset), Richard (Philadelphia)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Bedford, Gunning, Jr. (College of New Jersey)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Broom, Jacob </w:t>
      </w:r>
      <w:r w:rsidRPr="00F92A66">
        <w:rPr>
          <w:rFonts w:asciiTheme="majorHAnsi" w:eastAsia="Times New Roman" w:hAnsiTheme="majorHAnsi" w:cs="Times New Roman"/>
          <w:color w:val="000000"/>
        </w:rPr>
        <w:br/>
        <w:t>Dickinson, John (LLD College of New Jersey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Read, George 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hyperlink r:id="rId6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Georgia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>Baldwin, Abraham (Yale)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Few, William 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</w:r>
      <w:proofErr w:type="spellStart"/>
      <w:r w:rsidRPr="00F92A66">
        <w:rPr>
          <w:rFonts w:asciiTheme="majorHAnsi" w:eastAsia="Times New Roman" w:hAnsiTheme="majorHAnsi" w:cs="Times New Roman"/>
          <w:color w:val="000000"/>
        </w:rPr>
        <w:t>Houstoun</w:t>
      </w:r>
      <w:proofErr w:type="spellEnd"/>
      <w:r w:rsidRPr="00F92A66">
        <w:rPr>
          <w:rFonts w:asciiTheme="majorHAnsi" w:eastAsia="Times New Roman" w:hAnsiTheme="majorHAnsi" w:cs="Times New Roman"/>
          <w:color w:val="000000"/>
        </w:rPr>
        <w:t>, William* (Inner Temple, London)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Pierce, William L.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*  (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t>William &amp; Mary)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r w:rsidRPr="00F92A66">
        <w:rPr>
          <w:rFonts w:asciiTheme="majorHAnsi" w:eastAsia="Times New Roman" w:hAnsiTheme="majorHAnsi" w:cs="Times New Roman"/>
          <w:color w:val="000000"/>
        </w:rPr>
        <w:t> </w:t>
      </w:r>
      <w:hyperlink r:id="rId7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Maryland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>Carroll, Daniel (College of St. Omer, Netherlands)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Jenifer, Daniel of St. Thomas </w:t>
      </w:r>
      <w:r w:rsidRPr="00F92A66">
        <w:rPr>
          <w:rFonts w:asciiTheme="majorHAnsi" w:eastAsia="Times New Roman" w:hAnsiTheme="majorHAnsi" w:cs="Times New Roman"/>
          <w:color w:val="000000"/>
        </w:rPr>
        <w:br/>
        <w:t>Martin, Luther* (College of New Jersey)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McHenry, James (Dublin, Newark Academy in DE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br/>
        <w:t>Mercer, John F.* (William &amp; Mary)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r w:rsidRPr="00F92A66">
        <w:rPr>
          <w:rFonts w:asciiTheme="majorHAnsi" w:eastAsia="Times New Roman" w:hAnsiTheme="majorHAnsi" w:cs="Times New Roman"/>
          <w:color w:val="000000"/>
        </w:rPr>
        <w:t> </w:t>
      </w:r>
      <w:hyperlink r:id="rId8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Massachusetts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>Gerry, Elbridge* (Harvard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Gorham, Nathaniel </w:t>
      </w:r>
      <w:r w:rsidRPr="00F92A66">
        <w:rPr>
          <w:rFonts w:asciiTheme="majorHAnsi" w:eastAsia="Times New Roman" w:hAnsiTheme="majorHAnsi" w:cs="Times New Roman"/>
          <w:color w:val="000000"/>
        </w:rPr>
        <w:br/>
        <w:t>King, Rufus (Harvard)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Strong, Caleb* (Harvard)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r w:rsidRPr="00F92A66">
        <w:rPr>
          <w:rFonts w:asciiTheme="majorHAnsi" w:eastAsia="Times New Roman" w:hAnsiTheme="majorHAnsi" w:cs="Times New Roman"/>
          <w:color w:val="000000"/>
        </w:rPr>
        <w:t> </w:t>
      </w:r>
      <w:hyperlink r:id="rId9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New Hampshire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Gilman, Nicholas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Langdon, John 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hyperlink r:id="rId10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New Jersey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</w:r>
      <w:proofErr w:type="spellStart"/>
      <w:r w:rsidRPr="00F92A66">
        <w:rPr>
          <w:rFonts w:asciiTheme="majorHAnsi" w:eastAsia="Times New Roman" w:hAnsiTheme="majorHAnsi" w:cs="Times New Roman"/>
          <w:color w:val="000000"/>
        </w:rPr>
        <w:t>Brearly</w:t>
      </w:r>
      <w:proofErr w:type="spellEnd"/>
      <w:r w:rsidRPr="00F92A66">
        <w:rPr>
          <w:rFonts w:asciiTheme="majorHAnsi" w:eastAsia="Times New Roman" w:hAnsiTheme="majorHAnsi" w:cs="Times New Roman"/>
          <w:color w:val="000000"/>
        </w:rPr>
        <w:t xml:space="preserve"> (</w:t>
      </w:r>
      <w:proofErr w:type="spellStart"/>
      <w:r w:rsidRPr="00F92A66">
        <w:rPr>
          <w:rFonts w:asciiTheme="majorHAnsi" w:eastAsia="Times New Roman" w:hAnsiTheme="majorHAnsi" w:cs="Times New Roman"/>
          <w:color w:val="000000"/>
        </w:rPr>
        <w:t>Brearley</w:t>
      </w:r>
      <w:proofErr w:type="spellEnd"/>
      <w:r w:rsidRPr="00F92A66">
        <w:rPr>
          <w:rFonts w:asciiTheme="majorHAnsi" w:eastAsia="Times New Roman" w:hAnsiTheme="majorHAnsi" w:cs="Times New Roman"/>
          <w:color w:val="000000"/>
        </w:rPr>
        <w:t>), David (College of New Jersey)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Dayton, Jonathan (College of New Jersey)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Houston, William C.* (College of New Jersey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br/>
        <w:t>Livingston, William (Yale)</w:t>
      </w:r>
      <w:r w:rsidRPr="00F92A66">
        <w:rPr>
          <w:rFonts w:asciiTheme="majorHAnsi" w:eastAsia="Times New Roman" w:hAnsiTheme="majorHAnsi" w:cs="Times New Roman"/>
          <w:color w:val="000000"/>
        </w:rPr>
        <w:br/>
        <w:t>Paterson (Patterson), William (College of New Jersey)</w:t>
      </w:r>
    </w:p>
    <w:p w:rsidR="007C7920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hyperlink r:id="rId11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New York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>Hamilton, Alexander (King’s College)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r w:rsidRPr="00F92A66">
        <w:rPr>
          <w:rFonts w:asciiTheme="majorHAnsi" w:eastAsia="Times New Roman" w:hAnsiTheme="majorHAnsi" w:cs="Times New Roman"/>
          <w:color w:val="000000"/>
        </w:rPr>
        <w:lastRenderedPageBreak/>
        <w:t xml:space="preserve">Lansing, John, Jr.* 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Yates, Robert * 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r w:rsidRPr="00F92A66">
        <w:rPr>
          <w:rFonts w:asciiTheme="majorHAnsi" w:eastAsia="Times New Roman" w:hAnsiTheme="majorHAnsi" w:cs="Times New Roman"/>
          <w:color w:val="000000"/>
        </w:rPr>
        <w:t> </w:t>
      </w:r>
      <w:hyperlink r:id="rId12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North Carolina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Blount, William </w:t>
      </w:r>
      <w:r w:rsidRPr="00F92A66">
        <w:rPr>
          <w:rFonts w:asciiTheme="majorHAnsi" w:eastAsia="Times New Roman" w:hAnsiTheme="majorHAnsi" w:cs="Times New Roman"/>
          <w:color w:val="000000"/>
        </w:rPr>
        <w:br/>
        <w:t>Davie, William R.* (College of New Jersey)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Martin, Alexander * (College of New Jersey)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</w:r>
      <w:proofErr w:type="spellStart"/>
      <w:r w:rsidRPr="00F92A66">
        <w:rPr>
          <w:rFonts w:asciiTheme="majorHAnsi" w:eastAsia="Times New Roman" w:hAnsiTheme="majorHAnsi" w:cs="Times New Roman"/>
          <w:color w:val="000000"/>
        </w:rPr>
        <w:t>Spaight</w:t>
      </w:r>
      <w:proofErr w:type="spellEnd"/>
      <w:r w:rsidRPr="00F92A66">
        <w:rPr>
          <w:rFonts w:asciiTheme="majorHAnsi" w:eastAsia="Times New Roman" w:hAnsiTheme="majorHAnsi" w:cs="Times New Roman"/>
          <w:color w:val="000000"/>
        </w:rPr>
        <w:t>, Richard D. (University Glasgow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br/>
        <w:t>Williamson, Hugh (College of Philadelphia)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hyperlink r:id="rId13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Pennsylvania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Clymer, George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Fitzsimons, Thomas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Franklin, Benjamin 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Ingersoll, Jared (Yale)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Mifflin, Thomas (University of Pennsylvania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Morris, </w:t>
      </w:r>
      <w:proofErr w:type="spellStart"/>
      <w:r w:rsidRPr="00F92A66">
        <w:rPr>
          <w:rFonts w:asciiTheme="majorHAnsi" w:eastAsia="Times New Roman" w:hAnsiTheme="majorHAnsi" w:cs="Times New Roman"/>
          <w:color w:val="000000"/>
        </w:rPr>
        <w:t>Gouverneur</w:t>
      </w:r>
      <w:proofErr w:type="spellEnd"/>
      <w:r w:rsidRPr="00F92A66">
        <w:rPr>
          <w:rFonts w:asciiTheme="majorHAnsi" w:eastAsia="Times New Roman" w:hAnsiTheme="majorHAnsi" w:cs="Times New Roman"/>
          <w:color w:val="000000"/>
        </w:rPr>
        <w:t xml:space="preserve"> (King’s College)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Morris, Robert </w:t>
      </w:r>
      <w:r w:rsidRPr="00F92A66">
        <w:rPr>
          <w:rFonts w:asciiTheme="majorHAnsi" w:eastAsia="Times New Roman" w:hAnsiTheme="majorHAnsi" w:cs="Times New Roman"/>
          <w:color w:val="000000"/>
        </w:rPr>
        <w:br/>
        <w:t>Wilson, James (St. Andrews, Edinburgh, Glasgow)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hyperlink r:id="rId14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South Carolina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Butler, Pierce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Pinckney, Charles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Pinckney, Charles </w:t>
      </w:r>
      <w:proofErr w:type="spellStart"/>
      <w:r w:rsidRPr="00F92A66">
        <w:rPr>
          <w:rFonts w:asciiTheme="majorHAnsi" w:eastAsia="Times New Roman" w:hAnsiTheme="majorHAnsi" w:cs="Times New Roman"/>
          <w:color w:val="000000"/>
        </w:rPr>
        <w:t>Cotesworth</w:t>
      </w:r>
      <w:proofErr w:type="spellEnd"/>
      <w:r w:rsidRPr="00F92A66">
        <w:rPr>
          <w:rFonts w:asciiTheme="majorHAnsi" w:eastAsia="Times New Roman" w:hAnsiTheme="majorHAnsi" w:cs="Times New Roman"/>
          <w:color w:val="000000"/>
        </w:rPr>
        <w:t xml:space="preserve"> (Oxford, Middle Temple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br/>
        <w:t>Rutledge, John (Middle Temple)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r w:rsidRPr="00F92A66">
        <w:rPr>
          <w:rFonts w:asciiTheme="majorHAnsi" w:eastAsia="Times New Roman" w:hAnsiTheme="majorHAnsi" w:cs="Times New Roman"/>
          <w:b/>
          <w:bCs/>
          <w:color w:val="000000"/>
        </w:rPr>
        <w:t>Rhode Island</w:t>
      </w:r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Rhode Island did not send any delegates to the Constitutional Convention. </w:t>
      </w:r>
    </w:p>
    <w:p w:rsidR="007C7920" w:rsidRPr="00F92A66" w:rsidRDefault="007C7920" w:rsidP="007C7920">
      <w:pPr>
        <w:spacing w:before="100" w:beforeAutospacing="1" w:after="100" w:afterAutospacing="1" w:line="240" w:lineRule="auto"/>
        <w:ind w:left="-450" w:right="-270"/>
        <w:rPr>
          <w:rFonts w:asciiTheme="majorHAnsi" w:eastAsia="Times New Roman" w:hAnsiTheme="majorHAnsi" w:cs="Times New Roman"/>
          <w:color w:val="000000"/>
        </w:rPr>
      </w:pPr>
      <w:r w:rsidRPr="00F92A66">
        <w:rPr>
          <w:rFonts w:asciiTheme="majorHAnsi" w:eastAsia="Times New Roman" w:hAnsiTheme="majorHAnsi" w:cs="Times New Roman"/>
          <w:color w:val="000000"/>
        </w:rPr>
        <w:t> </w:t>
      </w:r>
      <w:hyperlink r:id="rId15" w:history="1">
        <w:r w:rsidRPr="00F92A66">
          <w:rPr>
            <w:rFonts w:asciiTheme="majorHAnsi" w:eastAsia="Times New Roman" w:hAnsiTheme="majorHAnsi" w:cs="Times New Roman"/>
            <w:b/>
            <w:bCs/>
            <w:color w:val="0000EE"/>
            <w:u w:val="single"/>
          </w:rPr>
          <w:t>Virginia</w:t>
        </w:r>
      </w:hyperlink>
      <w:r w:rsidRPr="00F92A66">
        <w:rPr>
          <w:rFonts w:asciiTheme="majorHAnsi" w:eastAsia="Times New Roman" w:hAnsiTheme="majorHAnsi" w:cs="Times New Roman"/>
          <w:color w:val="000000"/>
        </w:rPr>
        <w:t xml:space="preserve"> </w:t>
      </w:r>
      <w:r w:rsidRPr="00F92A66">
        <w:rPr>
          <w:rFonts w:asciiTheme="majorHAnsi" w:eastAsia="Times New Roman" w:hAnsiTheme="majorHAnsi" w:cs="Times New Roman"/>
          <w:color w:val="000000"/>
        </w:rPr>
        <w:br/>
        <w:t>Blair, John (William &amp; Mary, Middle Temple)</w:t>
      </w:r>
      <w:r w:rsidRPr="00F92A66">
        <w:rPr>
          <w:rFonts w:asciiTheme="majorHAnsi" w:eastAsia="Times New Roman" w:hAnsiTheme="majorHAnsi" w:cs="Times New Roman"/>
          <w:color w:val="000000"/>
        </w:rPr>
        <w:tab/>
      </w:r>
      <w:r w:rsidRPr="00F92A66">
        <w:rPr>
          <w:rFonts w:asciiTheme="majorHAnsi" w:eastAsia="Times New Roman" w:hAnsiTheme="majorHAnsi" w:cs="Times New Roman"/>
          <w:color w:val="000000"/>
        </w:rPr>
        <w:br/>
        <w:t>Madison, James (College of New Jersey</w:t>
      </w:r>
      <w:proofErr w:type="gramStart"/>
      <w:r w:rsidRPr="00F92A66">
        <w:rPr>
          <w:rFonts w:asciiTheme="majorHAnsi" w:eastAsia="Times New Roman" w:hAnsiTheme="majorHAnsi" w:cs="Times New Roman"/>
          <w:color w:val="000000"/>
        </w:rPr>
        <w:t>)</w:t>
      </w:r>
      <w:proofErr w:type="gramEnd"/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Mason, George * </w:t>
      </w:r>
      <w:r w:rsidRPr="00F92A66">
        <w:rPr>
          <w:rFonts w:asciiTheme="majorHAnsi" w:eastAsia="Times New Roman" w:hAnsiTheme="majorHAnsi" w:cs="Times New Roman"/>
          <w:color w:val="000000"/>
        </w:rPr>
        <w:br/>
      </w:r>
      <w:proofErr w:type="spellStart"/>
      <w:r w:rsidRPr="00F92A66">
        <w:rPr>
          <w:rFonts w:asciiTheme="majorHAnsi" w:eastAsia="Times New Roman" w:hAnsiTheme="majorHAnsi" w:cs="Times New Roman"/>
          <w:color w:val="000000"/>
        </w:rPr>
        <w:t>McClurg</w:t>
      </w:r>
      <w:proofErr w:type="spellEnd"/>
      <w:r w:rsidRPr="00F92A66">
        <w:rPr>
          <w:rFonts w:asciiTheme="majorHAnsi" w:eastAsia="Times New Roman" w:hAnsiTheme="majorHAnsi" w:cs="Times New Roman"/>
          <w:color w:val="000000"/>
        </w:rPr>
        <w:t>, James* (William &amp; Mary, Edinburgh)</w:t>
      </w:r>
      <w:r w:rsidRPr="00F92A66">
        <w:rPr>
          <w:rFonts w:asciiTheme="majorHAnsi" w:eastAsia="Times New Roman" w:hAnsiTheme="majorHAnsi" w:cs="Times New Roman"/>
          <w:color w:val="000000"/>
        </w:rPr>
        <w:br/>
        <w:t>Randolph, Edmund J.* (William &amp; Mary)</w:t>
      </w:r>
      <w:r w:rsidRPr="00F92A66">
        <w:rPr>
          <w:rFonts w:asciiTheme="majorHAnsi" w:eastAsia="Times New Roman" w:hAnsiTheme="majorHAnsi" w:cs="Times New Roman"/>
          <w:color w:val="000000"/>
        </w:rPr>
        <w:br/>
        <w:t xml:space="preserve">Washington, George </w:t>
      </w:r>
      <w:r w:rsidRPr="00F92A66">
        <w:rPr>
          <w:rFonts w:asciiTheme="majorHAnsi" w:eastAsia="Times New Roman" w:hAnsiTheme="majorHAnsi" w:cs="Times New Roman"/>
          <w:color w:val="000000"/>
        </w:rPr>
        <w:br/>
        <w:t>Wythe, George*</w:t>
      </w:r>
    </w:p>
    <w:p w:rsidR="007C7920" w:rsidRDefault="007C7920" w:rsidP="007C7920">
      <w:pPr>
        <w:pStyle w:val="ListParagraph"/>
        <w:ind w:left="-450" w:right="-270"/>
        <w:rPr>
          <w:rFonts w:asciiTheme="majorHAnsi" w:hAnsiTheme="majorHAnsi"/>
          <w:i/>
          <w:iCs/>
        </w:rPr>
      </w:pPr>
      <w:r w:rsidRPr="00F92A66">
        <w:rPr>
          <w:rFonts w:asciiTheme="majorHAnsi" w:hAnsiTheme="majorHAnsi"/>
          <w:i/>
          <w:iCs/>
        </w:rPr>
        <w:t>* indicates delegates who did not sign the Constitution</w:t>
      </w:r>
    </w:p>
    <w:p w:rsidR="007C7920" w:rsidRDefault="007C7920" w:rsidP="007C7920">
      <w:pPr>
        <w:pStyle w:val="ListParagraph"/>
        <w:ind w:left="-450" w:right="-270"/>
        <w:rPr>
          <w:rFonts w:asciiTheme="majorHAnsi" w:hAnsiTheme="majorHAnsi"/>
          <w:i/>
          <w:iCs/>
        </w:rPr>
      </w:pPr>
    </w:p>
    <w:p w:rsidR="007C7920" w:rsidRPr="00F92A66" w:rsidRDefault="007C7920" w:rsidP="007C7920">
      <w:pPr>
        <w:pStyle w:val="ListParagraph"/>
        <w:ind w:left="-450" w:right="-270"/>
        <w:rPr>
          <w:rFonts w:asciiTheme="majorHAnsi" w:hAnsiTheme="majorHAnsi"/>
        </w:rPr>
      </w:pPr>
      <w:r w:rsidRPr="00F92A66">
        <w:rPr>
          <w:rFonts w:asciiTheme="majorHAnsi" w:hAnsiTheme="majorHAnsi"/>
          <w:b/>
        </w:rPr>
        <w:t>Source:</w:t>
      </w:r>
      <w:r w:rsidRPr="00F92A66">
        <w:rPr>
          <w:rFonts w:asciiTheme="majorHAnsi" w:hAnsiTheme="majorHAnsi"/>
        </w:rPr>
        <w:t xml:space="preserve"> </w:t>
      </w:r>
      <w:hyperlink r:id="rId16" w:history="1">
        <w:r w:rsidRPr="00F92A66">
          <w:rPr>
            <w:rStyle w:val="Hyperlink"/>
            <w:rFonts w:asciiTheme="majorHAnsi" w:hAnsiTheme="majorHAnsi"/>
          </w:rPr>
          <w:t>http://teachingamericanhistory.org/convention/delegates/</w:t>
        </w:r>
      </w:hyperlink>
    </w:p>
    <w:p w:rsidR="003F2141" w:rsidRPr="00807305" w:rsidRDefault="003F2141" w:rsidP="007C7920">
      <w:pPr>
        <w:pStyle w:val="NoSpacing"/>
        <w:ind w:right="-270"/>
        <w:rPr>
          <w:b/>
          <w:sz w:val="24"/>
          <w:szCs w:val="24"/>
        </w:rPr>
      </w:pPr>
    </w:p>
    <w:sectPr w:rsidR="003F2141" w:rsidRPr="00807305" w:rsidSect="007C7920">
      <w:type w:val="continuous"/>
      <w:pgSz w:w="12240" w:h="15840"/>
      <w:pgMar w:top="1440" w:right="1440" w:bottom="1440" w:left="1170" w:header="720" w:footer="720" w:gutter="0"/>
      <w:cols w:num="2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4F7429"/>
    <w:rsid w:val="000E40C5"/>
    <w:rsid w:val="001344FE"/>
    <w:rsid w:val="00171ED0"/>
    <w:rsid w:val="001F6CAF"/>
    <w:rsid w:val="00277CEA"/>
    <w:rsid w:val="003047D7"/>
    <w:rsid w:val="00332D39"/>
    <w:rsid w:val="00381354"/>
    <w:rsid w:val="003851A2"/>
    <w:rsid w:val="00391236"/>
    <w:rsid w:val="003F2141"/>
    <w:rsid w:val="003F2238"/>
    <w:rsid w:val="004D1B80"/>
    <w:rsid w:val="004D695D"/>
    <w:rsid w:val="004F7429"/>
    <w:rsid w:val="005A7DCE"/>
    <w:rsid w:val="005D4F92"/>
    <w:rsid w:val="0069139E"/>
    <w:rsid w:val="0069328D"/>
    <w:rsid w:val="007B198D"/>
    <w:rsid w:val="007C7920"/>
    <w:rsid w:val="00807305"/>
    <w:rsid w:val="008448D1"/>
    <w:rsid w:val="00874721"/>
    <w:rsid w:val="008C30F0"/>
    <w:rsid w:val="008D5B59"/>
    <w:rsid w:val="00922A24"/>
    <w:rsid w:val="00A47307"/>
    <w:rsid w:val="00A636D7"/>
    <w:rsid w:val="00AA04B6"/>
    <w:rsid w:val="00AA6788"/>
    <w:rsid w:val="00B84DE7"/>
    <w:rsid w:val="00B87167"/>
    <w:rsid w:val="00BD42E5"/>
    <w:rsid w:val="00D11F9C"/>
    <w:rsid w:val="00D31073"/>
    <w:rsid w:val="00D94019"/>
    <w:rsid w:val="00DA31CD"/>
    <w:rsid w:val="00E01724"/>
    <w:rsid w:val="00E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8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920"/>
    <w:rPr>
      <w:color w:val="0000E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umkc.edu/faculty/projects/ftrials/conlaw/marrymass.html" TargetMode="External"/><Relationship Id="rId13" Type="http://schemas.openxmlformats.org/officeDocument/2006/relationships/hyperlink" Target="http://www.law.umkc.edu/faculty/projects/ftrials/conlaw/marrypen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w.umkc.edu/faculty/projects/ftrials/conlaw/marrymaryland.html" TargetMode="External"/><Relationship Id="rId12" Type="http://schemas.openxmlformats.org/officeDocument/2006/relationships/hyperlink" Target="http://www.law.umkc.edu/faculty/projects/ftrials/conlaw/marrynorthcar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achingamericanhistory.org/convention/delegat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w.umkc.edu/faculty/projects/ftrials/conlaw/marrygeorgia.html" TargetMode="External"/><Relationship Id="rId11" Type="http://schemas.openxmlformats.org/officeDocument/2006/relationships/hyperlink" Target="http://www.law.umkc.edu/faculty/projects/ftrials/conlaw/marrynewyork.html" TargetMode="External"/><Relationship Id="rId5" Type="http://schemas.openxmlformats.org/officeDocument/2006/relationships/hyperlink" Target="http://www.law.umkc.edu/faculty/projects/ftrials/conlaw/marrydelaware.html" TargetMode="External"/><Relationship Id="rId15" Type="http://schemas.openxmlformats.org/officeDocument/2006/relationships/hyperlink" Target="http://www.law.umkc.edu/faculty/projects/ftrials/conlaw/marryvirginia.html" TargetMode="External"/><Relationship Id="rId10" Type="http://schemas.openxmlformats.org/officeDocument/2006/relationships/hyperlink" Target="http://www.law.umkc.edu/faculty/projects/ftrials/conlaw/marrynewjers.html" TargetMode="External"/><Relationship Id="rId4" Type="http://schemas.openxmlformats.org/officeDocument/2006/relationships/hyperlink" Target="http://www.law.umkc.edu/faculty/projects/ftrials/conlaw/marryconnect.html" TargetMode="External"/><Relationship Id="rId9" Type="http://schemas.openxmlformats.org/officeDocument/2006/relationships/hyperlink" Target="http://www.law.umkc.edu/faculty/projects/ftrials/conlaw/marrynewhamp.html" TargetMode="External"/><Relationship Id="rId14" Type="http://schemas.openxmlformats.org/officeDocument/2006/relationships/hyperlink" Target="http://www.law.umkc.edu/faculty/projects/ftrials/conlaw/marrysouthc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 Community College</dc:creator>
  <cp:keywords/>
  <dc:description/>
  <cp:lastModifiedBy>RYOST</cp:lastModifiedBy>
  <cp:revision>2</cp:revision>
  <cp:lastPrinted>2010-09-16T19:55:00Z</cp:lastPrinted>
  <dcterms:created xsi:type="dcterms:W3CDTF">2010-09-16T19:57:00Z</dcterms:created>
  <dcterms:modified xsi:type="dcterms:W3CDTF">2010-09-16T19:57:00Z</dcterms:modified>
</cp:coreProperties>
</file>