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0E6A85">
      <w:pPr>
        <w:pStyle w:val="Title"/>
        <w:rPr>
          <w:sz w:val="28"/>
          <w:szCs w:val="28"/>
        </w:rPr>
      </w:pPr>
      <w:r w:rsidRPr="008F51CA">
        <w:rPr>
          <w:sz w:val="28"/>
          <w:szCs w:val="28"/>
        </w:rPr>
        <w:t>Studying for the 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 w:rsidP="00800FB9">
      <w:pPr>
        <w:pStyle w:val="BodyText"/>
        <w:ind w:right="-162"/>
        <w:rPr>
          <w:sz w:val="24"/>
          <w:szCs w:val="24"/>
        </w:rPr>
      </w:pPr>
      <w:r w:rsidRPr="008F51CA">
        <w:rPr>
          <w:sz w:val="24"/>
          <w:szCs w:val="24"/>
        </w:rPr>
        <w:t xml:space="preserve">Think about the </w:t>
      </w:r>
      <w:r w:rsidRPr="008F51CA">
        <w:rPr>
          <w:b/>
          <w:sz w:val="24"/>
          <w:szCs w:val="24"/>
        </w:rPr>
        <w:t>broad themes</w:t>
      </w:r>
      <w:r w:rsidRPr="008F51CA">
        <w:rPr>
          <w:sz w:val="24"/>
          <w:szCs w:val="24"/>
        </w:rPr>
        <w:t xml:space="preserve"> of each chapter &amp; section.  How does the material presented </w:t>
      </w:r>
      <w:r w:rsidRPr="008F51CA">
        <w:rPr>
          <w:b/>
          <w:sz w:val="24"/>
          <w:szCs w:val="24"/>
        </w:rPr>
        <w:t>illustrate</w:t>
      </w:r>
      <w:r w:rsidRPr="008F51CA">
        <w:rPr>
          <w:sz w:val="24"/>
          <w:szCs w:val="24"/>
        </w:rPr>
        <w:t xml:space="preserve"> these broad themes?   </w:t>
      </w:r>
      <w:proofErr w:type="gramStart"/>
      <w:r w:rsidRPr="008F51CA">
        <w:rPr>
          <w:b/>
          <w:sz w:val="24"/>
          <w:szCs w:val="24"/>
        </w:rPr>
        <w:t>Re-read</w:t>
      </w:r>
      <w:r w:rsidRPr="008F51CA">
        <w:rPr>
          <w:sz w:val="24"/>
          <w:szCs w:val="24"/>
        </w:rPr>
        <w:t xml:space="preserve"> the </w:t>
      </w:r>
      <w:r w:rsidRPr="008F51CA">
        <w:rPr>
          <w:b/>
          <w:sz w:val="24"/>
          <w:szCs w:val="24"/>
        </w:rPr>
        <w:t>introductions</w:t>
      </w:r>
      <w:r w:rsidRPr="008F51CA">
        <w:rPr>
          <w:sz w:val="24"/>
          <w:szCs w:val="24"/>
        </w:rPr>
        <w:t xml:space="preserve"> to each chapter and the </w:t>
      </w:r>
      <w:r w:rsidRPr="008F51CA">
        <w:rPr>
          <w:b/>
          <w:sz w:val="24"/>
          <w:szCs w:val="24"/>
        </w:rPr>
        <w:t>conclusions</w:t>
      </w:r>
      <w:r w:rsidRPr="008F51CA">
        <w:rPr>
          <w:sz w:val="24"/>
          <w:szCs w:val="24"/>
        </w:rPr>
        <w:t>.</w:t>
      </w:r>
      <w:proofErr w:type="gramEnd"/>
      <w:r w:rsidRPr="008F51CA">
        <w:rPr>
          <w:sz w:val="24"/>
          <w:szCs w:val="24"/>
        </w:rPr>
        <w:t xml:space="preserve">  Examine the beginning of each </w:t>
      </w:r>
      <w:r w:rsidRPr="008F51CA">
        <w:rPr>
          <w:b/>
          <w:sz w:val="24"/>
          <w:szCs w:val="24"/>
        </w:rPr>
        <w:t>major section</w:t>
      </w:r>
      <w:r w:rsidRPr="008F51CA">
        <w:rPr>
          <w:sz w:val="24"/>
          <w:szCs w:val="24"/>
        </w:rPr>
        <w:t xml:space="preserve"> as well.  Most importantly, think about how the material is connected to tell a larger story.  See how the </w:t>
      </w:r>
      <w:r w:rsidRPr="008F51CA">
        <w:rPr>
          <w:b/>
          <w:sz w:val="24"/>
          <w:szCs w:val="24"/>
        </w:rPr>
        <w:t>specific facts</w:t>
      </w:r>
      <w:r w:rsidRPr="008F51CA">
        <w:rPr>
          <w:sz w:val="24"/>
          <w:szCs w:val="24"/>
        </w:rPr>
        <w:t xml:space="preserve"> fit into a </w:t>
      </w:r>
      <w:r w:rsidRPr="008F51CA">
        <w:rPr>
          <w:b/>
          <w:sz w:val="24"/>
          <w:szCs w:val="24"/>
        </w:rPr>
        <w:t>bigger picture</w:t>
      </w:r>
      <w:r w:rsidRPr="008F51CA">
        <w:rPr>
          <w:sz w:val="24"/>
          <w:szCs w:val="24"/>
        </w:rPr>
        <w:t xml:space="preserve">.  Remember that your textbook is NOT just a collection of </w:t>
      </w:r>
      <w:proofErr w:type="gramStart"/>
      <w:r w:rsidRPr="008F51CA">
        <w:rPr>
          <w:sz w:val="24"/>
          <w:szCs w:val="24"/>
        </w:rPr>
        <w:t>facts,</w:t>
      </w:r>
      <w:proofErr w:type="gramEnd"/>
      <w:r w:rsidRPr="008F51CA">
        <w:rPr>
          <w:sz w:val="24"/>
          <w:szCs w:val="24"/>
        </w:rPr>
        <w:t xml:space="preserve"> it is an INTERPRETATION of selected facts that comprise</w:t>
      </w:r>
      <w:r w:rsidR="00A36522">
        <w:rPr>
          <w:sz w:val="24"/>
          <w:szCs w:val="24"/>
        </w:rPr>
        <w:t xml:space="preserve"> a larger historical argument.</w:t>
      </w:r>
    </w:p>
    <w:p w:rsidR="000E6A85" w:rsidRDefault="000E6A85">
      <w:pPr>
        <w:rPr>
          <w:b/>
          <w:szCs w:val="24"/>
        </w:rPr>
      </w:pPr>
    </w:p>
    <w:p w:rsidR="0060302C" w:rsidRPr="0060302C" w:rsidRDefault="0060302C" w:rsidP="0060302C">
      <w:pPr>
        <w:rPr>
          <w:b/>
          <w:sz w:val="22"/>
          <w:szCs w:val="22"/>
        </w:rPr>
      </w:pPr>
      <w:r w:rsidRPr="0060302C">
        <w:rPr>
          <w:b/>
          <w:sz w:val="22"/>
          <w:szCs w:val="22"/>
        </w:rPr>
        <w:t>Chapter 2: New Paths for Western Civilization, c. 1000-500 B.C.</w:t>
      </w:r>
    </w:p>
    <w:p w:rsidR="002413D1" w:rsidRDefault="002413D1" w:rsidP="00DF708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Reemergence of Greek Civilization, 1000-750 B.C. [47-51]</w:t>
      </w:r>
    </w:p>
    <w:p w:rsidR="0060302C" w:rsidRDefault="002413D1" w:rsidP="00DF708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Creation of the Greek City-State, 750-500 B.C. [51-62</w:t>
      </w:r>
      <w:r w:rsidR="001722C3">
        <w:rPr>
          <w:sz w:val="22"/>
          <w:szCs w:val="22"/>
        </w:rPr>
        <w:t>]</w:t>
      </w:r>
    </w:p>
    <w:p w:rsidR="00DF708E" w:rsidRDefault="00DF708E" w:rsidP="00DF708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New Directions</w:t>
      </w:r>
      <w:r w:rsidR="002413D1">
        <w:rPr>
          <w:sz w:val="22"/>
          <w:szCs w:val="22"/>
        </w:rPr>
        <w:t xml:space="preserve"> for the Greek City-State, 750-500 B.C. [62-71</w:t>
      </w:r>
      <w:r>
        <w:rPr>
          <w:sz w:val="22"/>
          <w:szCs w:val="22"/>
        </w:rPr>
        <w:t>]</w:t>
      </w:r>
    </w:p>
    <w:p w:rsidR="0060302C" w:rsidRPr="0060302C" w:rsidRDefault="0060302C" w:rsidP="0060302C">
      <w:pPr>
        <w:rPr>
          <w:sz w:val="22"/>
          <w:szCs w:val="22"/>
        </w:rPr>
      </w:pPr>
    </w:p>
    <w:p w:rsidR="0060302C" w:rsidRPr="0060302C" w:rsidRDefault="0060302C" w:rsidP="0060302C">
      <w:pPr>
        <w:rPr>
          <w:b/>
          <w:sz w:val="22"/>
          <w:szCs w:val="22"/>
        </w:rPr>
      </w:pPr>
      <w:r w:rsidRPr="0060302C">
        <w:rPr>
          <w:b/>
          <w:sz w:val="22"/>
          <w:szCs w:val="22"/>
        </w:rPr>
        <w:t>Chapter 3: The Greek Golden Age, c. 500-400 B. C.</w:t>
      </w:r>
    </w:p>
    <w:p w:rsidR="0060302C" w:rsidRPr="0060302C" w:rsidRDefault="00DF708E" w:rsidP="0060302C">
      <w:pPr>
        <w:rPr>
          <w:sz w:val="22"/>
          <w:szCs w:val="22"/>
        </w:rPr>
      </w:pPr>
      <w:r>
        <w:rPr>
          <w:sz w:val="22"/>
          <w:szCs w:val="22"/>
        </w:rPr>
        <w:tab/>
        <w:t>1) Wars b</w:t>
      </w:r>
      <w:r w:rsidR="0060302C" w:rsidRPr="0060302C">
        <w:rPr>
          <w:sz w:val="22"/>
          <w:szCs w:val="22"/>
        </w:rPr>
        <w:t>etween Persia &amp; Greece, 499-479 B. C.</w:t>
      </w:r>
      <w:r w:rsidR="002413D1">
        <w:rPr>
          <w:sz w:val="22"/>
          <w:szCs w:val="22"/>
        </w:rPr>
        <w:t xml:space="preserve"> [76-79</w:t>
      </w:r>
      <w:r w:rsidR="00122E04">
        <w:rPr>
          <w:sz w:val="22"/>
          <w:szCs w:val="22"/>
        </w:rPr>
        <w:t>]</w:t>
      </w:r>
    </w:p>
    <w:p w:rsidR="0060302C" w:rsidRPr="0060302C" w:rsidRDefault="0060302C" w:rsidP="0060302C">
      <w:pPr>
        <w:rPr>
          <w:sz w:val="22"/>
          <w:szCs w:val="22"/>
        </w:rPr>
      </w:pPr>
      <w:r w:rsidRPr="0060302C">
        <w:rPr>
          <w:sz w:val="22"/>
          <w:szCs w:val="22"/>
        </w:rPr>
        <w:tab/>
        <w:t>2) Athenian Confidence in the Golden Age</w:t>
      </w:r>
      <w:r w:rsidR="00DF708E">
        <w:rPr>
          <w:sz w:val="22"/>
          <w:szCs w:val="22"/>
        </w:rPr>
        <w:t>, 478-</w:t>
      </w:r>
      <w:proofErr w:type="gramStart"/>
      <w:r w:rsidR="00DF708E">
        <w:rPr>
          <w:sz w:val="22"/>
          <w:szCs w:val="22"/>
        </w:rPr>
        <w:t>431 B.C</w:t>
      </w:r>
      <w:r w:rsidR="002413D1">
        <w:rPr>
          <w:sz w:val="22"/>
          <w:szCs w:val="22"/>
        </w:rPr>
        <w:t xml:space="preserve"> [</w:t>
      </w:r>
      <w:r w:rsidR="00122E04">
        <w:rPr>
          <w:sz w:val="22"/>
          <w:szCs w:val="22"/>
        </w:rPr>
        <w:t>80</w:t>
      </w:r>
      <w:r w:rsidR="002413D1">
        <w:rPr>
          <w:sz w:val="22"/>
          <w:szCs w:val="22"/>
        </w:rPr>
        <w:t>-86</w:t>
      </w:r>
      <w:r w:rsidR="00122E04">
        <w:rPr>
          <w:sz w:val="22"/>
          <w:szCs w:val="22"/>
        </w:rPr>
        <w:t>]</w:t>
      </w:r>
      <w:proofErr w:type="gramEnd"/>
    </w:p>
    <w:p w:rsidR="0060302C" w:rsidRPr="00DF708E" w:rsidRDefault="0060302C" w:rsidP="0060302C">
      <w:pPr>
        <w:rPr>
          <w:sz w:val="22"/>
          <w:szCs w:val="22"/>
        </w:rPr>
      </w:pPr>
      <w:r w:rsidRPr="0060302C">
        <w:rPr>
          <w:sz w:val="22"/>
          <w:szCs w:val="22"/>
        </w:rPr>
        <w:tab/>
        <w:t xml:space="preserve">3) </w:t>
      </w:r>
      <w:r w:rsidRPr="002413D1">
        <w:rPr>
          <w:sz w:val="22"/>
          <w:szCs w:val="22"/>
        </w:rPr>
        <w:t>Tradition &amp; Innovation in Athens's Golden Age</w:t>
      </w:r>
      <w:r w:rsidR="00DF708E">
        <w:rPr>
          <w:b/>
          <w:sz w:val="22"/>
          <w:szCs w:val="22"/>
        </w:rPr>
        <w:t xml:space="preserve"> </w:t>
      </w:r>
      <w:r w:rsidR="002413D1">
        <w:rPr>
          <w:sz w:val="22"/>
          <w:szCs w:val="22"/>
        </w:rPr>
        <w:t>[86-101</w:t>
      </w:r>
      <w:r w:rsidR="00122E04" w:rsidRPr="00122E04">
        <w:rPr>
          <w:sz w:val="22"/>
          <w:szCs w:val="22"/>
        </w:rPr>
        <w:t>]</w:t>
      </w:r>
    </w:p>
    <w:p w:rsidR="0060302C" w:rsidRPr="0060302C" w:rsidRDefault="002413D1" w:rsidP="006030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4) </w:t>
      </w:r>
      <w:r w:rsidR="0060302C" w:rsidRPr="0060302C">
        <w:rPr>
          <w:sz w:val="22"/>
          <w:szCs w:val="22"/>
        </w:rPr>
        <w:t>End of</w:t>
      </w:r>
      <w:r>
        <w:rPr>
          <w:sz w:val="22"/>
          <w:szCs w:val="22"/>
        </w:rPr>
        <w:t xml:space="preserve"> Athens’s</w:t>
      </w:r>
      <w:r w:rsidR="0060302C" w:rsidRPr="0060302C">
        <w:rPr>
          <w:sz w:val="22"/>
          <w:szCs w:val="22"/>
        </w:rPr>
        <w:t xml:space="preserve"> Golden Age</w:t>
      </w:r>
      <w:r w:rsidR="00DF708E">
        <w:rPr>
          <w:sz w:val="22"/>
          <w:szCs w:val="22"/>
        </w:rPr>
        <w:t>, 431-403 B.C.</w:t>
      </w:r>
      <w:r>
        <w:rPr>
          <w:sz w:val="22"/>
          <w:szCs w:val="22"/>
        </w:rPr>
        <w:t xml:space="preserve"> [101-105</w:t>
      </w:r>
      <w:r w:rsidR="00122E04">
        <w:rPr>
          <w:sz w:val="22"/>
          <w:szCs w:val="22"/>
        </w:rPr>
        <w:t>]</w:t>
      </w:r>
    </w:p>
    <w:p w:rsidR="0060302C" w:rsidRPr="0060302C" w:rsidRDefault="0060302C" w:rsidP="0060302C">
      <w:pPr>
        <w:rPr>
          <w:sz w:val="22"/>
          <w:szCs w:val="22"/>
        </w:rPr>
      </w:pPr>
    </w:p>
    <w:p w:rsidR="0060302C" w:rsidRPr="0060302C" w:rsidRDefault="0060302C" w:rsidP="0060302C">
      <w:pPr>
        <w:rPr>
          <w:b/>
          <w:sz w:val="22"/>
          <w:szCs w:val="22"/>
        </w:rPr>
      </w:pPr>
      <w:r w:rsidRPr="0060302C">
        <w:rPr>
          <w:b/>
          <w:sz w:val="22"/>
          <w:szCs w:val="22"/>
        </w:rPr>
        <w:t>Chapter 4: From the Classical to the Hellenistic World, c. 400-30 B. C.</w:t>
      </w:r>
    </w:p>
    <w:p w:rsidR="0060302C" w:rsidRPr="0060302C" w:rsidRDefault="00DF708E" w:rsidP="0060302C">
      <w:pPr>
        <w:rPr>
          <w:sz w:val="22"/>
          <w:szCs w:val="22"/>
        </w:rPr>
      </w:pPr>
      <w:r>
        <w:rPr>
          <w:sz w:val="22"/>
          <w:szCs w:val="22"/>
        </w:rPr>
        <w:tab/>
        <w:t>1) Classical Greece after the Peloponnesian War</w:t>
      </w:r>
      <w:r w:rsidR="0060302C" w:rsidRPr="0060302C">
        <w:rPr>
          <w:sz w:val="22"/>
          <w:szCs w:val="22"/>
        </w:rPr>
        <w:t>, c. 400-350 B. C.</w:t>
      </w:r>
      <w:r w:rsidR="002413D1">
        <w:rPr>
          <w:sz w:val="22"/>
          <w:szCs w:val="22"/>
        </w:rPr>
        <w:t xml:space="preserve"> [110-116</w:t>
      </w:r>
      <w:r w:rsidR="00122E04">
        <w:rPr>
          <w:sz w:val="22"/>
          <w:szCs w:val="22"/>
        </w:rPr>
        <w:t>]</w:t>
      </w:r>
    </w:p>
    <w:p w:rsidR="0060302C" w:rsidRPr="0060302C" w:rsidRDefault="002413D1" w:rsidP="006030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60302C" w:rsidRPr="0060302C">
        <w:rPr>
          <w:sz w:val="22"/>
          <w:szCs w:val="22"/>
        </w:rPr>
        <w:t>Rise of Macedonia, 359-323 B. C.</w:t>
      </w:r>
      <w:r>
        <w:rPr>
          <w:sz w:val="22"/>
          <w:szCs w:val="22"/>
        </w:rPr>
        <w:t xml:space="preserve"> [116-120</w:t>
      </w:r>
      <w:r w:rsidR="00122E04">
        <w:rPr>
          <w:sz w:val="22"/>
          <w:szCs w:val="22"/>
        </w:rPr>
        <w:t>]</w:t>
      </w:r>
    </w:p>
    <w:p w:rsidR="0060302C" w:rsidRPr="00861D62" w:rsidRDefault="002413D1" w:rsidP="006030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3) </w:t>
      </w:r>
      <w:r w:rsidR="0060302C" w:rsidRPr="0060302C">
        <w:rPr>
          <w:sz w:val="22"/>
          <w:szCs w:val="22"/>
        </w:rPr>
        <w:t>Hellenistic Kingdoms, 323 -30 B. C.</w:t>
      </w:r>
      <w:r w:rsidR="00122E04">
        <w:rPr>
          <w:sz w:val="22"/>
          <w:szCs w:val="22"/>
        </w:rPr>
        <w:t xml:space="preserve"> </w:t>
      </w:r>
      <w:r>
        <w:rPr>
          <w:sz w:val="22"/>
          <w:szCs w:val="22"/>
        </w:rPr>
        <w:t>[120-126</w:t>
      </w:r>
      <w:r w:rsidR="00861D62">
        <w:rPr>
          <w:sz w:val="22"/>
          <w:szCs w:val="22"/>
        </w:rPr>
        <w:t>]</w:t>
      </w:r>
    </w:p>
    <w:p w:rsidR="0060302C" w:rsidRPr="00C73C76" w:rsidRDefault="0060302C" w:rsidP="0060302C">
      <w:pPr>
        <w:rPr>
          <w:b/>
          <w:sz w:val="22"/>
          <w:szCs w:val="22"/>
        </w:rPr>
      </w:pPr>
      <w:r w:rsidRPr="0060302C">
        <w:rPr>
          <w:sz w:val="22"/>
          <w:szCs w:val="22"/>
        </w:rPr>
        <w:tab/>
      </w:r>
      <w:r w:rsidR="001722C3">
        <w:rPr>
          <w:sz w:val="22"/>
          <w:szCs w:val="22"/>
        </w:rPr>
        <w:t>4) Hellenistic Culture</w:t>
      </w:r>
      <w:r w:rsidR="002413D1">
        <w:rPr>
          <w:sz w:val="22"/>
          <w:szCs w:val="22"/>
        </w:rPr>
        <w:t xml:space="preserve"> [126-134</w:t>
      </w:r>
      <w:r w:rsidR="00861D62">
        <w:rPr>
          <w:sz w:val="22"/>
          <w:szCs w:val="22"/>
        </w:rPr>
        <w:t>]</w:t>
      </w:r>
    </w:p>
    <w:p w:rsidR="000E6A85" w:rsidRPr="005A6199" w:rsidRDefault="000E6A85">
      <w:pPr>
        <w:rPr>
          <w:sz w:val="18"/>
          <w:szCs w:val="18"/>
        </w:rPr>
      </w:pPr>
    </w:p>
    <w:p w:rsidR="001050FB" w:rsidRPr="008F51CA" w:rsidRDefault="000E6A85" w:rsidP="001050FB">
      <w:pPr>
        <w:rPr>
          <w:szCs w:val="24"/>
        </w:rPr>
      </w:pPr>
      <w:r w:rsidRPr="008F51CA">
        <w:rPr>
          <w:szCs w:val="24"/>
        </w:rPr>
        <w:t xml:space="preserve">Here's what you need for the exam: </w:t>
      </w:r>
      <w:r w:rsidRPr="008F51CA">
        <w:rPr>
          <w:b/>
          <w:szCs w:val="24"/>
        </w:rPr>
        <w:t>good</w:t>
      </w:r>
      <w:r w:rsidRPr="008F51CA">
        <w:rPr>
          <w:szCs w:val="24"/>
        </w:rPr>
        <w:t xml:space="preserve"> </w:t>
      </w:r>
      <w:r w:rsidR="00122E04">
        <w:rPr>
          <w:b/>
          <w:szCs w:val="24"/>
        </w:rPr>
        <w:t xml:space="preserve">notes, pen, </w:t>
      </w:r>
      <w:proofErr w:type="gramStart"/>
      <w:r w:rsidR="00122E04">
        <w:rPr>
          <w:b/>
          <w:szCs w:val="24"/>
        </w:rPr>
        <w:t>exam</w:t>
      </w:r>
      <w:proofErr w:type="gramEnd"/>
      <w:r w:rsidR="00122E04">
        <w:rPr>
          <w:b/>
          <w:szCs w:val="24"/>
        </w:rPr>
        <w:t xml:space="preserve"> </w:t>
      </w:r>
      <w:r w:rsidRPr="008F51CA">
        <w:rPr>
          <w:b/>
          <w:szCs w:val="24"/>
        </w:rPr>
        <w:t>book</w:t>
      </w:r>
      <w:r w:rsidRPr="008F51CA">
        <w:rPr>
          <w:szCs w:val="24"/>
        </w:rPr>
        <w:t>.  Open notes will o</w:t>
      </w:r>
      <w:r w:rsidR="001050FB">
        <w:rPr>
          <w:szCs w:val="24"/>
        </w:rPr>
        <w:t>nly help if you do not spend most of the exam</w:t>
      </w:r>
      <w:r w:rsidRPr="008F51CA">
        <w:rPr>
          <w:szCs w:val="24"/>
        </w:rPr>
        <w:t xml:space="preserve"> looking at them.  </w:t>
      </w:r>
      <w:r w:rsidR="001050FB">
        <w:rPr>
          <w:szCs w:val="24"/>
        </w:rPr>
        <w:t xml:space="preserve">You will need to </w:t>
      </w:r>
      <w:r w:rsidR="001050FB" w:rsidRPr="001050FB">
        <w:rPr>
          <w:b/>
          <w:i/>
          <w:szCs w:val="24"/>
        </w:rPr>
        <w:t>manage time wisely</w:t>
      </w:r>
      <w:r w:rsidR="001050FB">
        <w:rPr>
          <w:szCs w:val="24"/>
        </w:rPr>
        <w:t xml:space="preserve"> and have </w:t>
      </w:r>
      <w:r w:rsidR="001050FB" w:rsidRPr="001050FB">
        <w:rPr>
          <w:b/>
          <w:i/>
          <w:szCs w:val="24"/>
        </w:rPr>
        <w:t>well-organized</w:t>
      </w:r>
      <w:r w:rsidR="001050FB" w:rsidRPr="001050FB">
        <w:rPr>
          <w:b/>
          <w:szCs w:val="24"/>
        </w:rPr>
        <w:t xml:space="preserve"> notes</w:t>
      </w:r>
      <w:r w:rsidR="001050FB">
        <w:rPr>
          <w:szCs w:val="24"/>
        </w:rPr>
        <w:t>.  Students who rely too heavily on notes will run out of time.  Remember: the time-constraint is part of the exercise.</w:t>
      </w:r>
    </w:p>
    <w:p w:rsidR="001050FB" w:rsidRPr="005A6199" w:rsidRDefault="001050FB">
      <w:pPr>
        <w:rPr>
          <w:sz w:val="18"/>
          <w:szCs w:val="18"/>
        </w:rPr>
      </w:pPr>
    </w:p>
    <w:p w:rsidR="000E6A85" w:rsidRDefault="000E6A85">
      <w:pPr>
        <w:rPr>
          <w:szCs w:val="24"/>
        </w:rPr>
      </w:pPr>
      <w:r w:rsidRPr="008F51CA">
        <w:rPr>
          <w:szCs w:val="24"/>
        </w:rPr>
        <w:t>Finally, remember that if you need help or have any questions to be sure and ask me.  I am more than willing to help any student with study skills or course content, but ultimately students</w:t>
      </w:r>
      <w:r w:rsidR="008F51CA">
        <w:rPr>
          <w:szCs w:val="24"/>
        </w:rPr>
        <w:t xml:space="preserve"> must</w:t>
      </w:r>
      <w:r w:rsidRPr="008F51CA">
        <w:rPr>
          <w:szCs w:val="24"/>
        </w:rPr>
        <w:t xml:space="preserve"> put in the effort and seek assistance.  </w:t>
      </w:r>
    </w:p>
    <w:p w:rsidR="00DC6BD9" w:rsidRPr="005A6199" w:rsidRDefault="00DC6BD9">
      <w:pPr>
        <w:rPr>
          <w:sz w:val="18"/>
          <w:szCs w:val="18"/>
        </w:rPr>
      </w:pPr>
    </w:p>
    <w:p w:rsidR="00DC6BD9" w:rsidRDefault="002C6DE9">
      <w:pPr>
        <w:rPr>
          <w:szCs w:val="24"/>
        </w:rPr>
      </w:pPr>
      <w:r>
        <w:rPr>
          <w:szCs w:val="24"/>
        </w:rPr>
        <w:t>Think about the Greeks’ successes &amp;</w:t>
      </w:r>
      <w:r w:rsidR="00DC6BD9">
        <w:rPr>
          <w:szCs w:val="24"/>
        </w:rPr>
        <w:t xml:space="preserve"> failures (political, economic, intellectual, cultural, etc.) and the reasons for these.  Also think about how and why Greek influence spread, mixing with other cultures.</w:t>
      </w:r>
      <w:r w:rsidR="002F5592">
        <w:rPr>
          <w:szCs w:val="24"/>
        </w:rPr>
        <w:t xml:space="preserve">  Finally,</w:t>
      </w:r>
      <w:r w:rsidR="001722C3">
        <w:rPr>
          <w:szCs w:val="24"/>
        </w:rPr>
        <w:t xml:space="preserve"> think about</w:t>
      </w:r>
      <w:r w:rsidR="002F5592">
        <w:rPr>
          <w:szCs w:val="24"/>
        </w:rPr>
        <w:t xml:space="preserve"> how the material connects to some</w:t>
      </w:r>
      <w:r w:rsidR="001722C3">
        <w:rPr>
          <w:szCs w:val="24"/>
        </w:rPr>
        <w:t xml:space="preserve"> major themes: unity versus fragmentation,</w:t>
      </w:r>
      <w:r w:rsidR="00122E04">
        <w:rPr>
          <w:szCs w:val="24"/>
        </w:rPr>
        <w:t xml:space="preserve"> Sparta versus Athens,</w:t>
      </w:r>
      <w:r w:rsidR="001722C3">
        <w:rPr>
          <w:szCs w:val="24"/>
        </w:rPr>
        <w:t xml:space="preserve"> tradition versus innovation, and cultural achievement &amp; diffusion.</w:t>
      </w:r>
    </w:p>
    <w:p w:rsidR="008F51CA" w:rsidRPr="005A6199" w:rsidRDefault="008F51CA">
      <w:pPr>
        <w:rPr>
          <w:sz w:val="18"/>
          <w:szCs w:val="18"/>
        </w:rPr>
      </w:pPr>
    </w:p>
    <w:p w:rsidR="00122E04" w:rsidRDefault="00122E04" w:rsidP="00122E04">
      <w:pPr>
        <w:rPr>
          <w:b/>
          <w:szCs w:val="24"/>
        </w:rPr>
      </w:pPr>
      <w:r>
        <w:rPr>
          <w:b/>
          <w:szCs w:val="24"/>
        </w:rPr>
        <w:t>Exam Format</w:t>
      </w:r>
    </w:p>
    <w:p w:rsidR="00771508" w:rsidRPr="00847D22" w:rsidRDefault="00771508" w:rsidP="00771508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TIME</w:t>
      </w:r>
      <w:r>
        <w:rPr>
          <w:b/>
          <w:szCs w:val="24"/>
        </w:rPr>
        <w:t xml:space="preserve"> (Approx.)</w:t>
      </w:r>
      <w:proofErr w:type="gramEnd"/>
    </w:p>
    <w:p w:rsidR="00771508" w:rsidRDefault="00771508" w:rsidP="00771508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 xml:space="preserve">50 points (50 questions, </w:t>
      </w:r>
      <w:r w:rsidR="001D7691">
        <w:rPr>
          <w:szCs w:val="24"/>
        </w:rPr>
        <w:t>via TALON</w:t>
      </w:r>
      <w:bookmarkStart w:id="0" w:name="_GoBack"/>
      <w:bookmarkEnd w:id="0"/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120 min. (</w:t>
      </w:r>
      <w:r w:rsidRPr="007A5D78">
        <w:rPr>
          <w:b/>
          <w:szCs w:val="24"/>
        </w:rPr>
        <w:t>outside class</w:t>
      </w:r>
      <w:r>
        <w:rPr>
          <w:szCs w:val="24"/>
        </w:rPr>
        <w:t>)</w:t>
      </w:r>
    </w:p>
    <w:p w:rsidR="00771508" w:rsidRDefault="00771508" w:rsidP="00771508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 xml:space="preserve">30 points (10-12 listed, pick </w:t>
      </w:r>
      <w:r>
        <w:rPr>
          <w:b/>
          <w:szCs w:val="24"/>
        </w:rPr>
        <w:t>THREE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25-30 minutes</w:t>
      </w:r>
    </w:p>
    <w:p w:rsidR="00771508" w:rsidRDefault="00771508" w:rsidP="00771508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>
        <w:rPr>
          <w:szCs w:val="24"/>
        </w:rPr>
        <w:t xml:space="preserve"> (5-6 listed, pick </w:t>
      </w:r>
      <w:r>
        <w:rPr>
          <w:b/>
          <w:szCs w:val="24"/>
        </w:rPr>
        <w:t>TWO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16-20 minutes</w:t>
      </w:r>
    </w:p>
    <w:p w:rsidR="00122E04" w:rsidRPr="00771508" w:rsidRDefault="00771508" w:rsidP="007715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 points</w:t>
      </w:r>
    </w:p>
    <w:p w:rsidR="00847D22" w:rsidRDefault="00847D22" w:rsidP="00847D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What is History &amp; How to Study It</w:t>
      </w:r>
    </w:p>
    <w:p w:rsidR="00847D22" w:rsidRDefault="00847D22" w:rsidP="00847D22">
      <w:pPr>
        <w:jc w:val="center"/>
        <w:rPr>
          <w:b/>
          <w:sz w:val="28"/>
        </w:rPr>
      </w:pP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 xml:space="preserve">What a student gets out of his education depends largely upon what he puts into it.  </w:t>
      </w: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>The student is not an empty vessel to be pumped full of learning . . .</w:t>
      </w:r>
    </w:p>
    <w:p w:rsidR="00847D22" w:rsidRDefault="00847D22" w:rsidP="00847D22">
      <w:pPr>
        <w:jc w:val="center"/>
        <w:rPr>
          <w:b/>
          <w:sz w:val="22"/>
        </w:rPr>
      </w:pPr>
    </w:p>
    <w:p w:rsidR="00847D22" w:rsidRDefault="00847D22" w:rsidP="00847D22">
      <w:pPr>
        <w:jc w:val="center"/>
        <w:rPr>
          <w:bCs/>
          <w:sz w:val="18"/>
        </w:rPr>
      </w:pPr>
      <w:r>
        <w:rPr>
          <w:bCs/>
          <w:i/>
          <w:sz w:val="18"/>
        </w:rPr>
        <w:t>How to Study</w:t>
      </w:r>
      <w:r>
        <w:rPr>
          <w:bCs/>
          <w:sz w:val="18"/>
        </w:rPr>
        <w:t xml:space="preserve"> (1917) by George Fillmore Swain</w:t>
      </w:r>
    </w:p>
    <w:p w:rsidR="00847D22" w:rsidRDefault="00847D22" w:rsidP="00847D22">
      <w:pPr>
        <w:jc w:val="center"/>
        <w:rPr>
          <w:sz w:val="32"/>
        </w:rPr>
      </w:pPr>
    </w:p>
    <w:p w:rsidR="00847D22" w:rsidRDefault="00847D22" w:rsidP="00562AFD">
      <w:pPr>
        <w:pStyle w:val="Heading1"/>
        <w:jc w:val="left"/>
      </w:pPr>
      <w:r>
        <w:t>I. Suggestions for Studying</w:t>
      </w:r>
    </w:p>
    <w:p w:rsidR="00847D22" w:rsidRDefault="00847D22" w:rsidP="00847D22">
      <w:r>
        <w:t>As you study for your classes answer the following:</w:t>
      </w:r>
    </w:p>
    <w:p w:rsidR="00847D22" w:rsidRDefault="00847D22" w:rsidP="00847D22">
      <w:pPr>
        <w:rPr>
          <w:b/>
        </w:rPr>
      </w:pPr>
      <w:r>
        <w:rPr>
          <w:b/>
        </w:rPr>
        <w:t>1) Did I read the assignment more than once?</w:t>
      </w:r>
    </w:p>
    <w:p w:rsidR="00847D22" w:rsidRDefault="00847D22" w:rsidP="00847D22">
      <w:pPr>
        <w:rPr>
          <w:b/>
        </w:rPr>
      </w:pPr>
      <w:r>
        <w:rPr>
          <w:b/>
        </w:rPr>
        <w:t>2) Did I look up words if I didn't know their meaning?</w:t>
      </w:r>
    </w:p>
    <w:p w:rsidR="00847D22" w:rsidRDefault="00847D22" w:rsidP="00847D22">
      <w:pPr>
        <w:rPr>
          <w:b/>
        </w:rPr>
      </w:pPr>
      <w:r>
        <w:rPr>
          <w:b/>
        </w:rPr>
        <w:t>3) Did I study with someone else in the class?</w:t>
      </w:r>
    </w:p>
    <w:p w:rsidR="00847D22" w:rsidRDefault="00847D22" w:rsidP="00847D22">
      <w:pPr>
        <w:rPr>
          <w:b/>
        </w:rPr>
      </w:pPr>
      <w:r>
        <w:rPr>
          <w:b/>
        </w:rPr>
        <w:t>4) Did I seek out additional sources in the library?</w:t>
      </w:r>
    </w:p>
    <w:p w:rsidR="00847D22" w:rsidRDefault="00847D22" w:rsidP="00847D22">
      <w:pPr>
        <w:rPr>
          <w:b/>
        </w:rPr>
      </w:pPr>
      <w:r>
        <w:rPr>
          <w:b/>
        </w:rPr>
        <w:t>5) Did I take good notes and keep up with the reading assignments?</w:t>
      </w:r>
    </w:p>
    <w:p w:rsidR="00847D22" w:rsidRDefault="00847D22" w:rsidP="00847D22">
      <w:pPr>
        <w:rPr>
          <w:sz w:val="28"/>
        </w:rPr>
      </w:pPr>
    </w:p>
    <w:p w:rsidR="00847D22" w:rsidRDefault="00847D22" w:rsidP="00847D22">
      <w:r>
        <w:t>If you find yourself answering "</w:t>
      </w:r>
      <w:r>
        <w:rPr>
          <w:b/>
        </w:rPr>
        <w:t>Yes</w:t>
      </w:r>
      <w:r>
        <w:t>" to the above, but are still having difficulties answer these:</w:t>
      </w:r>
    </w:p>
    <w:p w:rsidR="00847D22" w:rsidRDefault="00847D22" w:rsidP="00847D22">
      <w:pPr>
        <w:rPr>
          <w:b/>
        </w:rPr>
      </w:pPr>
      <w:r>
        <w:rPr>
          <w:b/>
        </w:rPr>
        <w:t>1) Did I ask the instructor or others for help?  Why not?</w:t>
      </w:r>
    </w:p>
    <w:p w:rsidR="00847D22" w:rsidRDefault="00847D22" w:rsidP="00847D22">
      <w:r>
        <w:rPr>
          <w:b/>
        </w:rPr>
        <w:t xml:space="preserve">2) Did I get assistance from </w:t>
      </w:r>
      <w:hyperlink r:id="rId6" w:history="1">
        <w:r>
          <w:rPr>
            <w:rStyle w:val="Hyperlink"/>
            <w:b/>
          </w:rPr>
          <w:t>Kirkwood Learning Services</w:t>
        </w:r>
      </w:hyperlink>
      <w:r>
        <w:rPr>
          <w:b/>
        </w:rPr>
        <w:t>, including tutoring?</w:t>
      </w:r>
    </w:p>
    <w:p w:rsidR="00847D22" w:rsidRDefault="00847D22" w:rsidP="00847D22">
      <w:r>
        <w:t>If you find yourself answering "</w:t>
      </w:r>
      <w:r>
        <w:rPr>
          <w:b/>
        </w:rPr>
        <w:t>No</w:t>
      </w:r>
      <w:r>
        <w:t>" to all of these questions, remember this:</w:t>
      </w: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You only get out of your education what you are willing to put into it.</w:t>
      </w:r>
    </w:p>
    <w:p w:rsidR="00847D22" w:rsidRDefault="00847D22" w:rsidP="00847D22">
      <w:pPr>
        <w:rPr>
          <w:b/>
          <w:sz w:val="28"/>
        </w:rPr>
      </w:pP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 xml:space="preserve">II. "Just the facts, </w:t>
      </w:r>
      <w:proofErr w:type="spellStart"/>
      <w:r>
        <w:rPr>
          <w:b/>
          <w:sz w:val="28"/>
        </w:rPr>
        <w:t>m'am</w:t>
      </w:r>
      <w:proofErr w:type="spellEnd"/>
      <w:r>
        <w:rPr>
          <w:b/>
          <w:sz w:val="28"/>
        </w:rPr>
        <w:t xml:space="preserve">." Joe Friday, </w:t>
      </w:r>
      <w:r>
        <w:rPr>
          <w:b/>
          <w:i/>
          <w:iCs/>
          <w:sz w:val="28"/>
        </w:rPr>
        <w:t>Dragnet</w:t>
      </w:r>
    </w:p>
    <w:p w:rsidR="00847D22" w:rsidRDefault="00847D22" w:rsidP="00847D22">
      <w:pPr>
        <w:rPr>
          <w:b/>
        </w:rPr>
      </w:pPr>
      <w:r>
        <w:t>History is about answering basic questions about the past</w:t>
      </w:r>
      <w:r>
        <w:rPr>
          <w:b/>
        </w:rPr>
        <w:t>:</w:t>
      </w:r>
    </w:p>
    <w:p w:rsidR="00847D22" w:rsidRDefault="00847D22" w:rsidP="00847D22">
      <w:r>
        <w:t xml:space="preserve">1) </w:t>
      </w:r>
      <w:r>
        <w:rPr>
          <w:b/>
        </w:rPr>
        <w:t>What</w:t>
      </w:r>
      <w:r>
        <w:t xml:space="preserve"> happened and </w:t>
      </w:r>
      <w:r>
        <w:rPr>
          <w:b/>
        </w:rPr>
        <w:t>when</w:t>
      </w:r>
      <w:r>
        <w:t xml:space="preserve"> did it happen?</w:t>
      </w:r>
    </w:p>
    <w:p w:rsidR="00847D22" w:rsidRDefault="00847D22" w:rsidP="00847D22">
      <w:r>
        <w:t xml:space="preserve">2) </w:t>
      </w:r>
      <w:r>
        <w:rPr>
          <w:b/>
        </w:rPr>
        <w:t>Why</w:t>
      </w:r>
      <w:r>
        <w:t xml:space="preserve"> and </w:t>
      </w:r>
      <w:r>
        <w:rPr>
          <w:b/>
        </w:rPr>
        <w:t>how</w:t>
      </w:r>
      <w:r>
        <w:t xml:space="preserve"> did it happen and </w:t>
      </w:r>
      <w:r>
        <w:rPr>
          <w:b/>
        </w:rPr>
        <w:t>who</w:t>
      </w:r>
      <w:r>
        <w:t xml:space="preserve"> did it?</w:t>
      </w:r>
    </w:p>
    <w:p w:rsidR="00847D22" w:rsidRDefault="00847D22" w:rsidP="00847D22">
      <w:r>
        <w:t xml:space="preserve">3) What are the </w:t>
      </w:r>
      <w:r>
        <w:rPr>
          <w:b/>
        </w:rPr>
        <w:t>causes</w:t>
      </w:r>
      <w:r>
        <w:t xml:space="preserve">?  What are the </w:t>
      </w:r>
      <w:r>
        <w:rPr>
          <w:b/>
        </w:rPr>
        <w:t>consequences</w:t>
      </w:r>
      <w:r>
        <w:t xml:space="preserve">?  Why is this </w:t>
      </w:r>
      <w:r>
        <w:rPr>
          <w:b/>
        </w:rPr>
        <w:t>important</w:t>
      </w:r>
      <w:r>
        <w:t>?</w:t>
      </w:r>
    </w:p>
    <w:p w:rsidR="00847D22" w:rsidRDefault="00847D22" w:rsidP="00847D22"/>
    <w:p w:rsidR="00847D22" w:rsidRDefault="00847D22" w:rsidP="00847D22">
      <w:r>
        <w:t xml:space="preserve">Although these questions may </w:t>
      </w:r>
      <w:r>
        <w:rPr>
          <w:i/>
        </w:rPr>
        <w:t>seem</w:t>
      </w:r>
      <w:r>
        <w:t xml:space="preserve"> like simple factual matters, think about the following:</w:t>
      </w:r>
    </w:p>
    <w:p w:rsidR="00847D22" w:rsidRDefault="00847D22" w:rsidP="00847D22">
      <w:r>
        <w:t xml:space="preserve">1) Can history be </w:t>
      </w:r>
      <w:r>
        <w:rPr>
          <w:b/>
        </w:rPr>
        <w:t>just the facts</w:t>
      </w:r>
      <w:r>
        <w:t>?  How are facts generated?</w:t>
      </w:r>
    </w:p>
    <w:p w:rsidR="00847D22" w:rsidRDefault="00847D22" w:rsidP="00847D22">
      <w:r>
        <w:t>2) What facts are being used?  What sources do they come from?</w:t>
      </w:r>
    </w:p>
    <w:p w:rsidR="00847D22" w:rsidRDefault="00847D22" w:rsidP="00847D22">
      <w:pPr>
        <w:ind w:left="720"/>
      </w:pPr>
      <w:proofErr w:type="gramStart"/>
      <w:r>
        <w:t>a</w:t>
      </w:r>
      <w:proofErr w:type="gramEnd"/>
      <w:r>
        <w:t xml:space="preserve">) Is a history book </w:t>
      </w:r>
      <w:r>
        <w:rPr>
          <w:b/>
        </w:rPr>
        <w:t>just the facts</w:t>
      </w:r>
      <w:r>
        <w:t xml:space="preserve"> or is it necessarily an </w:t>
      </w:r>
      <w:r>
        <w:rPr>
          <w:b/>
        </w:rPr>
        <w:t>interpretation of facts</w:t>
      </w:r>
      <w:r>
        <w:t>?</w:t>
      </w:r>
    </w:p>
    <w:p w:rsidR="00847D22" w:rsidRDefault="00847D22" w:rsidP="00847D22">
      <w:r>
        <w:tab/>
        <w:t xml:space="preserve">b) What are </w:t>
      </w:r>
      <w:r>
        <w:rPr>
          <w:b/>
        </w:rPr>
        <w:t>primary sources</w:t>
      </w:r>
      <w:r>
        <w:t xml:space="preserve"> and why do historians need them?</w:t>
      </w:r>
    </w:p>
    <w:p w:rsidR="00847D22" w:rsidRDefault="00847D22" w:rsidP="00847D22">
      <w:r>
        <w:t xml:space="preserve">3) What are the </w:t>
      </w:r>
      <w:r>
        <w:rPr>
          <w:b/>
        </w:rPr>
        <w:t>connections</w:t>
      </w:r>
      <w:r>
        <w:t xml:space="preserve"> between historical events?  What does it mean to say something caused another thing to happen?  Is this easy to figure out?</w:t>
      </w:r>
    </w:p>
    <w:p w:rsidR="00847D22" w:rsidRDefault="00847D22" w:rsidP="00847D22">
      <w:r>
        <w:t xml:space="preserve">4) Why can't good history simply be </w:t>
      </w:r>
      <w:r>
        <w:rPr>
          <w:b/>
        </w:rPr>
        <w:t>lists of facts</w:t>
      </w:r>
      <w:r>
        <w:t xml:space="preserve"> (names, dates, people, etc.)? </w:t>
      </w:r>
    </w:p>
    <w:p w:rsidR="00847D22" w:rsidRDefault="00847D22" w:rsidP="00847D22">
      <w:r>
        <w:t xml:space="preserve">5) Why can't good history simply be </w:t>
      </w:r>
      <w:r>
        <w:rPr>
          <w:b/>
        </w:rPr>
        <w:t>vague generalizations</w:t>
      </w:r>
      <w:r>
        <w:t xml:space="preserve"> about the past?</w:t>
      </w:r>
    </w:p>
    <w:p w:rsidR="00847D22" w:rsidRDefault="00847D22" w:rsidP="00847D22"/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III. "Who Cares?  This stuff won't get me a job, why learn it?"</w:t>
      </w:r>
    </w:p>
    <w:p w:rsidR="00847D22" w:rsidRDefault="00847D22" w:rsidP="00847D22"/>
    <w:p w:rsidR="00847D22" w:rsidRDefault="00847D22" w:rsidP="00847D22">
      <w:r>
        <w:t>If your attitude is reflected above, think about the following:</w:t>
      </w:r>
    </w:p>
    <w:p w:rsidR="00847D22" w:rsidRDefault="00847D22" w:rsidP="00847D22">
      <w:pPr>
        <w:rPr>
          <w:b/>
        </w:rPr>
      </w:pPr>
      <w:r>
        <w:rPr>
          <w:b/>
        </w:rPr>
        <w:t>1) Historical forces continue to shape the present.</w:t>
      </w:r>
    </w:p>
    <w:p w:rsidR="00847D22" w:rsidRDefault="00847D22" w:rsidP="00847D22">
      <w:pPr>
        <w:rPr>
          <w:b/>
        </w:rPr>
      </w:pPr>
      <w:r>
        <w:rPr>
          <w:b/>
        </w:rPr>
        <w:t>2) Individuals have had an enormous impact on the past &amp; present.</w:t>
      </w:r>
    </w:p>
    <w:p w:rsidR="00847D22" w:rsidRDefault="00847D22" w:rsidP="00847D22">
      <w:pPr>
        <w:rPr>
          <w:b/>
        </w:rPr>
      </w:pPr>
      <w:r>
        <w:rPr>
          <w:b/>
        </w:rPr>
        <w:t>3) People do not behave in isolation from their times.</w:t>
      </w:r>
    </w:p>
    <w:p w:rsidR="00847D22" w:rsidRDefault="00847D22" w:rsidP="00847D22">
      <w:pPr>
        <w:rPr>
          <w:b/>
        </w:rPr>
      </w:pPr>
      <w:r>
        <w:rPr>
          <w:b/>
        </w:rPr>
        <w:t>4) Events rarely have simple causes or consequences.</w:t>
      </w:r>
    </w:p>
    <w:p w:rsidR="00847D22" w:rsidRDefault="00847D22" w:rsidP="00847D22">
      <w:pPr>
        <w:rPr>
          <w:b/>
        </w:rPr>
      </w:pPr>
      <w:r>
        <w:rPr>
          <w:b/>
        </w:rPr>
        <w:t>5) Our beliefs and actions today are influenced by the beliefs and actions of those in the past.</w:t>
      </w:r>
    </w:p>
    <w:p w:rsidR="00847D22" w:rsidRDefault="00847D22" w:rsidP="00847D22">
      <w:pPr>
        <w:rPr>
          <w:b/>
        </w:rPr>
      </w:pPr>
      <w:r>
        <w:rPr>
          <w:b/>
        </w:rPr>
        <w:t>6) Ideas, when put into practice, have consequences.</w:t>
      </w:r>
    </w:p>
    <w:p w:rsidR="000E6A85" w:rsidRPr="001050FB" w:rsidRDefault="000E6A85" w:rsidP="001050FB">
      <w:pPr>
        <w:rPr>
          <w:szCs w:val="24"/>
        </w:rPr>
      </w:pPr>
    </w:p>
    <w:sectPr w:rsidR="000E6A85" w:rsidRPr="001050FB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633EE5"/>
    <w:multiLevelType w:val="hybridMultilevel"/>
    <w:tmpl w:val="C8C82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26B9F"/>
    <w:multiLevelType w:val="hybridMultilevel"/>
    <w:tmpl w:val="4A24BA58"/>
    <w:lvl w:ilvl="0" w:tplc="ACAE1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2C0771"/>
    <w:multiLevelType w:val="hybridMultilevel"/>
    <w:tmpl w:val="F1CA58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6A85"/>
    <w:rsid w:val="00092552"/>
    <w:rsid w:val="000E6A85"/>
    <w:rsid w:val="001050FB"/>
    <w:rsid w:val="00122E04"/>
    <w:rsid w:val="001722C3"/>
    <w:rsid w:val="001A7667"/>
    <w:rsid w:val="001C2258"/>
    <w:rsid w:val="001D7691"/>
    <w:rsid w:val="002413D1"/>
    <w:rsid w:val="002C6DE9"/>
    <w:rsid w:val="002F5592"/>
    <w:rsid w:val="003A4AB2"/>
    <w:rsid w:val="00562AFD"/>
    <w:rsid w:val="005A6199"/>
    <w:rsid w:val="0060302C"/>
    <w:rsid w:val="006C25BA"/>
    <w:rsid w:val="006C37D2"/>
    <w:rsid w:val="00733D63"/>
    <w:rsid w:val="00771508"/>
    <w:rsid w:val="007C1C1F"/>
    <w:rsid w:val="00800FB9"/>
    <w:rsid w:val="008150D5"/>
    <w:rsid w:val="00847D22"/>
    <w:rsid w:val="00861D62"/>
    <w:rsid w:val="008F51CA"/>
    <w:rsid w:val="00921915"/>
    <w:rsid w:val="00A36522"/>
    <w:rsid w:val="00AB6D67"/>
    <w:rsid w:val="00C11E20"/>
    <w:rsid w:val="00C73C76"/>
    <w:rsid w:val="00DC6BD9"/>
    <w:rsid w:val="00DF708E"/>
    <w:rsid w:val="00EF5DBF"/>
    <w:rsid w:val="00F56749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8"/>
    <w:rPr>
      <w:sz w:val="24"/>
    </w:rPr>
  </w:style>
  <w:style w:type="paragraph" w:styleId="Heading1">
    <w:name w:val="heading 1"/>
    <w:basedOn w:val="Normal"/>
    <w:next w:val="Normal"/>
    <w:qFormat/>
    <w:rsid w:val="00F67B9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67B98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7B98"/>
    <w:rPr>
      <w:sz w:val="32"/>
    </w:rPr>
  </w:style>
  <w:style w:type="paragraph" w:styleId="Title">
    <w:name w:val="Title"/>
    <w:basedOn w:val="Normal"/>
    <w:qFormat/>
    <w:rsid w:val="00F67B98"/>
    <w:pPr>
      <w:jc w:val="center"/>
    </w:pPr>
    <w:rPr>
      <w:b/>
      <w:sz w:val="32"/>
    </w:rPr>
  </w:style>
  <w:style w:type="paragraph" w:styleId="BodyText2">
    <w:name w:val="Body Text 2"/>
    <w:basedOn w:val="Normal"/>
    <w:rsid w:val="00F67B98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22E04"/>
    <w:rPr>
      <w:sz w:val="32"/>
    </w:rPr>
  </w:style>
  <w:style w:type="paragraph" w:styleId="NormalWeb">
    <w:name w:val="Normal (Web)"/>
    <w:basedOn w:val="Normal"/>
    <w:rsid w:val="00122E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6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wood.cc.ia.us/learning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878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5222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http://www.kirkwood.cc.ia.us/learningservices/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Windows User</cp:lastModifiedBy>
  <cp:revision>7</cp:revision>
  <cp:lastPrinted>2004-09-29T13:47:00Z</cp:lastPrinted>
  <dcterms:created xsi:type="dcterms:W3CDTF">2012-10-26T12:47:00Z</dcterms:created>
  <dcterms:modified xsi:type="dcterms:W3CDTF">2016-09-14T19:13:00Z</dcterms:modified>
</cp:coreProperties>
</file>